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3F397" w14:textId="60F7368B" w:rsidR="007D0830" w:rsidRPr="00DC244A" w:rsidRDefault="00C71C43" w:rsidP="007D0830">
      <w:pPr>
        <w:pStyle w:val="Title"/>
      </w:pPr>
      <w:r>
        <w:t xml:space="preserve"> NEFCO </w:t>
      </w:r>
      <w:r w:rsidR="00B854C3">
        <w:t>LAUNDER COVER SPECIFICATION</w:t>
      </w:r>
    </w:p>
    <w:p w14:paraId="1264C3A5" w14:textId="77777777" w:rsidR="007D0830" w:rsidRPr="00990FA4" w:rsidRDefault="007D0830" w:rsidP="007D0830"/>
    <w:p w14:paraId="3EB257F9" w14:textId="77777777" w:rsidR="007D0830" w:rsidRDefault="007D0830" w:rsidP="007D0830"/>
    <w:p w14:paraId="5AE5CCCA" w14:textId="77777777" w:rsidR="000C4BEA" w:rsidRPr="00DC244A" w:rsidRDefault="000C4BEA" w:rsidP="007D0830"/>
    <w:p w14:paraId="3CEE3959" w14:textId="06F44FEF" w:rsidR="007D0830" w:rsidRPr="00DC244A" w:rsidRDefault="007D0830" w:rsidP="007D0830">
      <w:r w:rsidRPr="00DC244A">
        <w:t xml:space="preserve">The </w:t>
      </w:r>
      <w:r w:rsidR="00C71C43">
        <w:t xml:space="preserve">NEFCO </w:t>
      </w:r>
      <w:r w:rsidRPr="00DC244A">
        <w:t xml:space="preserve">Launder Cover is designed to inhibit the growth of algae on the launder troughs and weirs of the clarifier tank by minimizing incident sunlight on these surfaces.  In addition, the Cover is intended </w:t>
      </w:r>
      <w:r w:rsidR="00BC7348">
        <w:t xml:space="preserve">to contain odors and </w:t>
      </w:r>
      <w:r w:rsidR="00BC7348" w:rsidRPr="00E32E6A">
        <w:t>keep leave</w:t>
      </w:r>
      <w:r w:rsidR="00542F38" w:rsidRPr="00E32E6A">
        <w:t>s</w:t>
      </w:r>
      <w:r w:rsidRPr="00DC244A">
        <w:t xml:space="preserve"> and other </w:t>
      </w:r>
      <w:r w:rsidR="00542F38">
        <w:t xml:space="preserve">airborne </w:t>
      </w:r>
      <w:r w:rsidRPr="00DC244A">
        <w:t>debris from entering the launder.</w:t>
      </w:r>
    </w:p>
    <w:p w14:paraId="1A1AEE9D" w14:textId="77777777" w:rsidR="007D0830" w:rsidRPr="00990FA4" w:rsidRDefault="007D0830" w:rsidP="007D0830"/>
    <w:p w14:paraId="1640CA5D" w14:textId="77777777" w:rsidR="007D0830" w:rsidRPr="00E375B5" w:rsidRDefault="007D0830" w:rsidP="007D0830">
      <w:pPr>
        <w:numPr>
          <w:ilvl w:val="0"/>
          <w:numId w:val="45"/>
        </w:numPr>
        <w:rPr>
          <w:b/>
          <w:bCs/>
          <w:sz w:val="24"/>
        </w:rPr>
      </w:pPr>
      <w:r w:rsidRPr="00E375B5">
        <w:rPr>
          <w:b/>
          <w:bCs/>
          <w:sz w:val="24"/>
        </w:rPr>
        <w:t>GENERAL</w:t>
      </w:r>
    </w:p>
    <w:p w14:paraId="4EA016A5" w14:textId="77777777" w:rsidR="007D0830" w:rsidRPr="00990FA4" w:rsidRDefault="007D0830" w:rsidP="007D0830"/>
    <w:p w14:paraId="6E918F01" w14:textId="77777777" w:rsidR="007D0830" w:rsidRPr="00DC244A" w:rsidRDefault="007D0830" w:rsidP="007D0830">
      <w:pPr>
        <w:numPr>
          <w:ilvl w:val="1"/>
          <w:numId w:val="45"/>
        </w:numPr>
      </w:pPr>
      <w:r w:rsidRPr="00DC244A">
        <w:t>SUBMITTALS</w:t>
      </w:r>
    </w:p>
    <w:p w14:paraId="61281C1D" w14:textId="77777777" w:rsidR="007D0830" w:rsidRPr="00DC244A" w:rsidRDefault="007D0830" w:rsidP="007D0830"/>
    <w:p w14:paraId="5ACB5D06" w14:textId="77777777" w:rsidR="007D0830" w:rsidRPr="00DC244A" w:rsidRDefault="007D0830" w:rsidP="007D0830">
      <w:pPr>
        <w:numPr>
          <w:ilvl w:val="2"/>
          <w:numId w:val="45"/>
        </w:numPr>
      </w:pPr>
      <w:r w:rsidRPr="00DC244A">
        <w:t>Shop Drawings</w:t>
      </w:r>
    </w:p>
    <w:p w14:paraId="46BC9CE0" w14:textId="77777777" w:rsidR="007D0830" w:rsidRPr="00DC244A" w:rsidRDefault="007D0830" w:rsidP="007D0830"/>
    <w:p w14:paraId="4CDB1437" w14:textId="77777777" w:rsidR="007D0830" w:rsidRPr="00AE3A13" w:rsidRDefault="007D0830" w:rsidP="007D0830">
      <w:pPr>
        <w:numPr>
          <w:ilvl w:val="3"/>
          <w:numId w:val="45"/>
        </w:numPr>
      </w:pPr>
      <w:r w:rsidRPr="00DC244A">
        <w:t>Manufacturer’s catalog information, descriptive literature, specifications and identification of materials of construction, including resins and gl</w:t>
      </w:r>
      <w:r w:rsidRPr="00AE3A13">
        <w:t>ass fiber content and layout for FRP constructions.</w:t>
      </w:r>
    </w:p>
    <w:p w14:paraId="0BA36FD4" w14:textId="77777777" w:rsidR="007D0830" w:rsidRPr="00DC244A" w:rsidRDefault="007D0830" w:rsidP="007D0830">
      <w:pPr>
        <w:numPr>
          <w:ilvl w:val="3"/>
          <w:numId w:val="45"/>
        </w:numPr>
      </w:pPr>
      <w:r w:rsidRPr="00DC244A">
        <w:t>Detailed drawings showing equipment fabrication, dimensions, method of attachment including number, locations and size of fasteners and weights of fabrications.</w:t>
      </w:r>
    </w:p>
    <w:p w14:paraId="1805D66F" w14:textId="77777777" w:rsidR="007D0830" w:rsidRPr="00AE3A13" w:rsidRDefault="007D0830" w:rsidP="007D0830">
      <w:pPr>
        <w:numPr>
          <w:ilvl w:val="3"/>
          <w:numId w:val="45"/>
        </w:numPr>
      </w:pPr>
      <w:r w:rsidRPr="00DC244A">
        <w:t>Manufacturer’s recommended Cover dimensions</w:t>
      </w:r>
      <w:r w:rsidRPr="00AE3A13">
        <w:t>, mounting configuration and location for each application.</w:t>
      </w:r>
    </w:p>
    <w:p w14:paraId="33001F91" w14:textId="77777777" w:rsidR="007D0830" w:rsidRPr="00DC244A" w:rsidRDefault="007D0830" w:rsidP="007D0830"/>
    <w:p w14:paraId="26C7BCD8" w14:textId="77777777" w:rsidR="007D0830" w:rsidRPr="00DC244A" w:rsidRDefault="007D0830" w:rsidP="007D0830">
      <w:pPr>
        <w:numPr>
          <w:ilvl w:val="2"/>
          <w:numId w:val="45"/>
        </w:numPr>
      </w:pPr>
      <w:r w:rsidRPr="00DC244A">
        <w:t>Quality Control Submittals</w:t>
      </w:r>
    </w:p>
    <w:p w14:paraId="57A462AA" w14:textId="77777777" w:rsidR="007D0830" w:rsidRPr="00DC244A" w:rsidRDefault="007D0830" w:rsidP="007D0830"/>
    <w:p w14:paraId="5869F670" w14:textId="77777777" w:rsidR="007D0830" w:rsidRPr="00DC244A" w:rsidRDefault="007D0830" w:rsidP="007D0830">
      <w:pPr>
        <w:numPr>
          <w:ilvl w:val="3"/>
          <w:numId w:val="45"/>
        </w:numPr>
      </w:pPr>
      <w:r w:rsidRPr="00DC244A">
        <w:t>Manufacturer’s Certificate of Compliance.</w:t>
      </w:r>
    </w:p>
    <w:p w14:paraId="742008FE" w14:textId="77777777" w:rsidR="007D0830" w:rsidRPr="00DC244A" w:rsidRDefault="007D0830" w:rsidP="007D0830">
      <w:pPr>
        <w:numPr>
          <w:ilvl w:val="3"/>
          <w:numId w:val="45"/>
        </w:numPr>
      </w:pPr>
      <w:r w:rsidRPr="00DC244A">
        <w:t>Special shipping, storage and protection and handling instructions.</w:t>
      </w:r>
    </w:p>
    <w:p w14:paraId="0C05DE1B" w14:textId="77777777" w:rsidR="007D0830" w:rsidRPr="00AE3A13" w:rsidRDefault="007D0830" w:rsidP="007D0830">
      <w:pPr>
        <w:numPr>
          <w:ilvl w:val="3"/>
          <w:numId w:val="45"/>
        </w:numPr>
      </w:pPr>
      <w:r w:rsidRPr="00DC244A">
        <w:t>Manufacturer’s written/printed installation instructions.</w:t>
      </w:r>
    </w:p>
    <w:p w14:paraId="58265F97" w14:textId="77777777" w:rsidR="007D0830" w:rsidRDefault="007D0830" w:rsidP="007D0830">
      <w:pPr>
        <w:numPr>
          <w:ilvl w:val="3"/>
          <w:numId w:val="45"/>
        </w:numPr>
      </w:pPr>
      <w:r w:rsidRPr="00DC244A">
        <w:t>A list of ten installations of comparable size in operation for at least five years.</w:t>
      </w:r>
    </w:p>
    <w:p w14:paraId="532DFD05" w14:textId="77777777" w:rsidR="000C4BEA" w:rsidRPr="00DC244A" w:rsidRDefault="000C4BEA" w:rsidP="007D0830">
      <w:pPr>
        <w:numPr>
          <w:ilvl w:val="3"/>
          <w:numId w:val="45"/>
        </w:numPr>
      </w:pPr>
      <w:r>
        <w:t>Certify that the cover meets local building code specifications for wind load, including uplift and deflection.</w:t>
      </w:r>
    </w:p>
    <w:p w14:paraId="26508880" w14:textId="77777777" w:rsidR="007D0830" w:rsidRPr="00DC244A" w:rsidRDefault="007D0830" w:rsidP="007D0830">
      <w:pPr>
        <w:numPr>
          <w:ilvl w:val="3"/>
          <w:numId w:val="45"/>
        </w:numPr>
      </w:pPr>
      <w:r w:rsidRPr="00DC244A">
        <w:t>Certified test reports of the physical and mechanical properties of the product. Each panel shall have the following minimum physical properties:</w:t>
      </w:r>
    </w:p>
    <w:p w14:paraId="7A916E9D" w14:textId="77777777" w:rsidR="007D0830" w:rsidRPr="00DC244A" w:rsidRDefault="007D0830" w:rsidP="007D0830"/>
    <w:tbl>
      <w:tblPr>
        <w:tblW w:w="0" w:type="auto"/>
        <w:jc w:val="center"/>
        <w:tblInd w:w="-117" w:type="dxa"/>
        <w:tblLook w:val="0000" w:firstRow="0" w:lastRow="0" w:firstColumn="0" w:lastColumn="0" w:noHBand="0" w:noVBand="0"/>
      </w:tblPr>
      <w:tblGrid>
        <w:gridCol w:w="2360"/>
        <w:gridCol w:w="222"/>
        <w:gridCol w:w="1846"/>
        <w:gridCol w:w="236"/>
        <w:gridCol w:w="2284"/>
      </w:tblGrid>
      <w:tr w:rsidR="007D0830" w:rsidRPr="00DC244A" w14:paraId="7844448E" w14:textId="77777777">
        <w:trPr>
          <w:trHeight w:val="269"/>
          <w:jc w:val="center"/>
        </w:trPr>
        <w:tc>
          <w:tcPr>
            <w:tcW w:w="2360" w:type="dxa"/>
          </w:tcPr>
          <w:p w14:paraId="384D6E41" w14:textId="77777777" w:rsidR="007D0830" w:rsidRPr="00115517" w:rsidRDefault="007D0830" w:rsidP="007D0830">
            <w:pPr>
              <w:pStyle w:val="Style11ptCentered"/>
              <w:rPr>
                <w:u w:val="single"/>
              </w:rPr>
            </w:pPr>
            <w:r w:rsidRPr="00115517">
              <w:rPr>
                <w:u w:val="single"/>
              </w:rPr>
              <w:t>Property</w:t>
            </w:r>
          </w:p>
        </w:tc>
        <w:tc>
          <w:tcPr>
            <w:tcW w:w="0" w:type="auto"/>
          </w:tcPr>
          <w:p w14:paraId="0D8B78C7" w14:textId="77777777" w:rsidR="007D0830" w:rsidRPr="00115517" w:rsidRDefault="007D0830" w:rsidP="007D0830"/>
        </w:tc>
        <w:tc>
          <w:tcPr>
            <w:tcW w:w="1846" w:type="dxa"/>
          </w:tcPr>
          <w:p w14:paraId="3AA51082" w14:textId="77777777" w:rsidR="007D0830" w:rsidRPr="00115517" w:rsidRDefault="007D0830" w:rsidP="007D0830">
            <w:pPr>
              <w:pStyle w:val="Style11ptCentered"/>
              <w:rPr>
                <w:u w:val="single"/>
              </w:rPr>
            </w:pPr>
            <w:r w:rsidRPr="00115517">
              <w:rPr>
                <w:u w:val="single"/>
              </w:rPr>
              <w:t>Test</w:t>
            </w:r>
          </w:p>
        </w:tc>
        <w:tc>
          <w:tcPr>
            <w:tcW w:w="236" w:type="dxa"/>
          </w:tcPr>
          <w:p w14:paraId="69771720" w14:textId="77777777" w:rsidR="007D0830" w:rsidRPr="00115517" w:rsidRDefault="007D0830" w:rsidP="007D0830"/>
        </w:tc>
        <w:tc>
          <w:tcPr>
            <w:tcW w:w="2284" w:type="dxa"/>
          </w:tcPr>
          <w:p w14:paraId="18BF26E8" w14:textId="77777777" w:rsidR="007D0830" w:rsidRPr="00115517" w:rsidRDefault="007D0830" w:rsidP="007D0830">
            <w:pPr>
              <w:pStyle w:val="Style11ptCentered"/>
              <w:rPr>
                <w:u w:val="single"/>
              </w:rPr>
            </w:pPr>
            <w:r w:rsidRPr="00115517">
              <w:rPr>
                <w:u w:val="single"/>
              </w:rPr>
              <w:t>Minimum Value</w:t>
            </w:r>
          </w:p>
        </w:tc>
      </w:tr>
      <w:tr w:rsidR="007D0830" w:rsidRPr="00DC244A" w14:paraId="183774AA" w14:textId="77777777">
        <w:trPr>
          <w:trHeight w:val="290"/>
          <w:jc w:val="center"/>
        </w:trPr>
        <w:tc>
          <w:tcPr>
            <w:tcW w:w="2360" w:type="dxa"/>
          </w:tcPr>
          <w:p w14:paraId="6E06F737" w14:textId="77777777" w:rsidR="007D0830" w:rsidRPr="00DC244A" w:rsidRDefault="007D0830" w:rsidP="007D0830">
            <w:r w:rsidRPr="00DC244A">
              <w:t>Tensile Strength</w:t>
            </w:r>
          </w:p>
        </w:tc>
        <w:tc>
          <w:tcPr>
            <w:tcW w:w="0" w:type="auto"/>
          </w:tcPr>
          <w:p w14:paraId="1C46EE19" w14:textId="77777777" w:rsidR="007D0830" w:rsidRPr="00115517" w:rsidRDefault="007D0830" w:rsidP="007D0830"/>
        </w:tc>
        <w:tc>
          <w:tcPr>
            <w:tcW w:w="1846" w:type="dxa"/>
          </w:tcPr>
          <w:p w14:paraId="6828E4F6" w14:textId="77777777" w:rsidR="007D0830" w:rsidRPr="00DC244A" w:rsidRDefault="007D0830" w:rsidP="007D0830">
            <w:r w:rsidRPr="00DC244A">
              <w:t>ASTM D-638</w:t>
            </w:r>
          </w:p>
        </w:tc>
        <w:tc>
          <w:tcPr>
            <w:tcW w:w="236" w:type="dxa"/>
          </w:tcPr>
          <w:p w14:paraId="03E48DD5" w14:textId="77777777" w:rsidR="007D0830" w:rsidRPr="00115517" w:rsidRDefault="007D0830" w:rsidP="007D0830"/>
        </w:tc>
        <w:tc>
          <w:tcPr>
            <w:tcW w:w="2284" w:type="dxa"/>
          </w:tcPr>
          <w:p w14:paraId="7221DD66" w14:textId="77777777" w:rsidR="007D0830" w:rsidRPr="00AE3A13" w:rsidRDefault="007D0830" w:rsidP="007D0830">
            <w:pPr>
              <w:pStyle w:val="Style11ptCentered"/>
            </w:pPr>
            <w:r w:rsidRPr="00AE3A13">
              <w:t>10,000 psi</w:t>
            </w:r>
          </w:p>
        </w:tc>
      </w:tr>
      <w:tr w:rsidR="007D0830" w:rsidRPr="00DC244A" w14:paraId="5B5B73AE" w14:textId="77777777">
        <w:trPr>
          <w:trHeight w:val="269"/>
          <w:jc w:val="center"/>
        </w:trPr>
        <w:tc>
          <w:tcPr>
            <w:tcW w:w="2360" w:type="dxa"/>
          </w:tcPr>
          <w:p w14:paraId="228352BC" w14:textId="77777777" w:rsidR="007D0830" w:rsidRPr="00DC244A" w:rsidRDefault="007D0830" w:rsidP="007D0830">
            <w:r w:rsidRPr="00DC244A">
              <w:t>Flexural Strength</w:t>
            </w:r>
          </w:p>
        </w:tc>
        <w:tc>
          <w:tcPr>
            <w:tcW w:w="0" w:type="auto"/>
          </w:tcPr>
          <w:p w14:paraId="2309B9E2" w14:textId="77777777" w:rsidR="007D0830" w:rsidRPr="00115517" w:rsidRDefault="007D0830" w:rsidP="007D0830"/>
        </w:tc>
        <w:tc>
          <w:tcPr>
            <w:tcW w:w="1846" w:type="dxa"/>
          </w:tcPr>
          <w:p w14:paraId="472CE6CC" w14:textId="77777777" w:rsidR="007D0830" w:rsidRPr="00DC244A" w:rsidRDefault="007D0830" w:rsidP="007D0830">
            <w:r w:rsidRPr="00DC244A">
              <w:t>ASTM D-790</w:t>
            </w:r>
          </w:p>
        </w:tc>
        <w:tc>
          <w:tcPr>
            <w:tcW w:w="236" w:type="dxa"/>
          </w:tcPr>
          <w:p w14:paraId="209EF5D4" w14:textId="77777777" w:rsidR="007D0830" w:rsidRPr="00115517" w:rsidRDefault="007D0830" w:rsidP="007D0830"/>
        </w:tc>
        <w:tc>
          <w:tcPr>
            <w:tcW w:w="2284" w:type="dxa"/>
          </w:tcPr>
          <w:p w14:paraId="0D499811" w14:textId="77777777" w:rsidR="007D0830" w:rsidRPr="00AE3A13" w:rsidRDefault="007D0830" w:rsidP="007D0830">
            <w:pPr>
              <w:pStyle w:val="Style11ptCentered"/>
            </w:pPr>
            <w:r w:rsidRPr="00AE3A13">
              <w:t>16,000 psi</w:t>
            </w:r>
          </w:p>
        </w:tc>
      </w:tr>
      <w:tr w:rsidR="007D0830" w:rsidRPr="00DC244A" w14:paraId="2B709F5F" w14:textId="77777777">
        <w:trPr>
          <w:trHeight w:val="290"/>
          <w:jc w:val="center"/>
        </w:trPr>
        <w:tc>
          <w:tcPr>
            <w:tcW w:w="2360" w:type="dxa"/>
          </w:tcPr>
          <w:p w14:paraId="5E71BA31" w14:textId="77777777" w:rsidR="007D0830" w:rsidRPr="00DC244A" w:rsidRDefault="007D0830" w:rsidP="007D0830">
            <w:r w:rsidRPr="00DC244A">
              <w:t>Flexural Modulus</w:t>
            </w:r>
          </w:p>
        </w:tc>
        <w:tc>
          <w:tcPr>
            <w:tcW w:w="0" w:type="auto"/>
          </w:tcPr>
          <w:p w14:paraId="4C00DDCA" w14:textId="77777777" w:rsidR="007D0830" w:rsidRPr="00115517" w:rsidRDefault="007D0830" w:rsidP="007D0830"/>
        </w:tc>
        <w:tc>
          <w:tcPr>
            <w:tcW w:w="1846" w:type="dxa"/>
          </w:tcPr>
          <w:p w14:paraId="58496F1D" w14:textId="77777777" w:rsidR="007D0830" w:rsidRPr="00DC244A" w:rsidRDefault="007D0830" w:rsidP="007D0830">
            <w:r w:rsidRPr="00DC244A">
              <w:t>ASTM D-790</w:t>
            </w:r>
          </w:p>
        </w:tc>
        <w:tc>
          <w:tcPr>
            <w:tcW w:w="236" w:type="dxa"/>
          </w:tcPr>
          <w:p w14:paraId="1438987C" w14:textId="77777777" w:rsidR="007D0830" w:rsidRPr="00115517" w:rsidRDefault="007D0830" w:rsidP="007D0830"/>
        </w:tc>
        <w:tc>
          <w:tcPr>
            <w:tcW w:w="2284" w:type="dxa"/>
          </w:tcPr>
          <w:p w14:paraId="5A3E8491" w14:textId="77777777" w:rsidR="007D0830" w:rsidRPr="00AE3A13" w:rsidRDefault="007D0830" w:rsidP="007D0830">
            <w:pPr>
              <w:pStyle w:val="Style11ptCentered"/>
            </w:pPr>
            <w:r w:rsidRPr="00AE3A13">
              <w:t>1.0 x 10</w:t>
            </w:r>
            <w:r w:rsidRPr="001E1A46">
              <w:rPr>
                <w:vertAlign w:val="superscript"/>
              </w:rPr>
              <w:t>6</w:t>
            </w:r>
            <w:r w:rsidRPr="00AE3A13">
              <w:t xml:space="preserve"> psi</w:t>
            </w:r>
          </w:p>
        </w:tc>
      </w:tr>
      <w:tr w:rsidR="007D0830" w:rsidRPr="00DC244A" w14:paraId="19088C53" w14:textId="77777777">
        <w:trPr>
          <w:trHeight w:val="290"/>
          <w:jc w:val="center"/>
        </w:trPr>
        <w:tc>
          <w:tcPr>
            <w:tcW w:w="2360" w:type="dxa"/>
          </w:tcPr>
          <w:p w14:paraId="1A9EBA2F" w14:textId="77777777" w:rsidR="007D0830" w:rsidRPr="00DC244A" w:rsidRDefault="007D0830" w:rsidP="007D0830">
            <w:r w:rsidRPr="00DC244A">
              <w:t>Barcol Hardness</w:t>
            </w:r>
          </w:p>
        </w:tc>
        <w:tc>
          <w:tcPr>
            <w:tcW w:w="0" w:type="auto"/>
          </w:tcPr>
          <w:p w14:paraId="5659592A" w14:textId="77777777" w:rsidR="007D0830" w:rsidRPr="00115517" w:rsidRDefault="007D0830" w:rsidP="007D0830"/>
        </w:tc>
        <w:tc>
          <w:tcPr>
            <w:tcW w:w="1846" w:type="dxa"/>
          </w:tcPr>
          <w:p w14:paraId="3CBE9406" w14:textId="77777777" w:rsidR="007D0830" w:rsidRPr="00DC244A" w:rsidRDefault="007D0830" w:rsidP="007D0830">
            <w:r w:rsidRPr="00DC244A">
              <w:t>ASTM D-2853</w:t>
            </w:r>
          </w:p>
        </w:tc>
        <w:tc>
          <w:tcPr>
            <w:tcW w:w="236" w:type="dxa"/>
          </w:tcPr>
          <w:p w14:paraId="76417601" w14:textId="77777777" w:rsidR="007D0830" w:rsidRPr="00115517" w:rsidRDefault="007D0830" w:rsidP="007D0830"/>
        </w:tc>
        <w:tc>
          <w:tcPr>
            <w:tcW w:w="2284" w:type="dxa"/>
          </w:tcPr>
          <w:p w14:paraId="4858FDAC" w14:textId="77777777" w:rsidR="007D0830" w:rsidRPr="00AE3A13" w:rsidRDefault="007D0830" w:rsidP="007D0830">
            <w:pPr>
              <w:pStyle w:val="Style11ptCentered"/>
            </w:pPr>
            <w:r w:rsidRPr="00AE3A13">
              <w:t>40</w:t>
            </w:r>
          </w:p>
        </w:tc>
      </w:tr>
      <w:tr w:rsidR="007D0830" w:rsidRPr="00DC244A" w14:paraId="47E537BB" w14:textId="77777777">
        <w:trPr>
          <w:trHeight w:val="269"/>
          <w:jc w:val="center"/>
        </w:trPr>
        <w:tc>
          <w:tcPr>
            <w:tcW w:w="2360" w:type="dxa"/>
          </w:tcPr>
          <w:p w14:paraId="77FC01A6" w14:textId="77777777" w:rsidR="007D0830" w:rsidRPr="00DC244A" w:rsidRDefault="007D0830" w:rsidP="007D0830">
            <w:r w:rsidRPr="00DC244A">
              <w:t>Notched Izod</w:t>
            </w:r>
          </w:p>
        </w:tc>
        <w:tc>
          <w:tcPr>
            <w:tcW w:w="0" w:type="auto"/>
          </w:tcPr>
          <w:p w14:paraId="19D831AC" w14:textId="77777777" w:rsidR="007D0830" w:rsidRPr="00115517" w:rsidRDefault="007D0830" w:rsidP="007D0830"/>
        </w:tc>
        <w:tc>
          <w:tcPr>
            <w:tcW w:w="1846" w:type="dxa"/>
          </w:tcPr>
          <w:p w14:paraId="15F64A69" w14:textId="77777777" w:rsidR="007D0830" w:rsidRPr="00DC244A" w:rsidRDefault="007D0830" w:rsidP="007D0830">
            <w:r w:rsidRPr="00DC244A">
              <w:t>ASTM D-256</w:t>
            </w:r>
          </w:p>
        </w:tc>
        <w:tc>
          <w:tcPr>
            <w:tcW w:w="236" w:type="dxa"/>
          </w:tcPr>
          <w:p w14:paraId="24915718" w14:textId="77777777" w:rsidR="007D0830" w:rsidRPr="00115517" w:rsidRDefault="007D0830" w:rsidP="007D0830"/>
        </w:tc>
        <w:tc>
          <w:tcPr>
            <w:tcW w:w="2284" w:type="dxa"/>
          </w:tcPr>
          <w:p w14:paraId="76C6E8FD" w14:textId="77777777" w:rsidR="007D0830" w:rsidRPr="00AE3A13" w:rsidRDefault="007D0830" w:rsidP="007D0830">
            <w:pPr>
              <w:pStyle w:val="Style11ptCentered"/>
            </w:pPr>
            <w:r w:rsidRPr="00AE3A13">
              <w:t>12 ft-lbs/in</w:t>
            </w:r>
          </w:p>
        </w:tc>
      </w:tr>
      <w:tr w:rsidR="007D0830" w:rsidRPr="00DC244A" w14:paraId="2EDE4E7A" w14:textId="77777777">
        <w:trPr>
          <w:trHeight w:val="290"/>
          <w:jc w:val="center"/>
        </w:trPr>
        <w:tc>
          <w:tcPr>
            <w:tcW w:w="2360" w:type="dxa"/>
          </w:tcPr>
          <w:p w14:paraId="3F97EAA8" w14:textId="77777777" w:rsidR="007D0830" w:rsidRPr="00DC244A" w:rsidRDefault="007D0830" w:rsidP="007D0830">
            <w:r w:rsidRPr="00DC244A">
              <w:t>Water Absorption</w:t>
            </w:r>
          </w:p>
        </w:tc>
        <w:tc>
          <w:tcPr>
            <w:tcW w:w="0" w:type="auto"/>
          </w:tcPr>
          <w:p w14:paraId="4212142F" w14:textId="77777777" w:rsidR="007D0830" w:rsidRPr="00115517" w:rsidRDefault="007D0830" w:rsidP="007D0830"/>
        </w:tc>
        <w:tc>
          <w:tcPr>
            <w:tcW w:w="1846" w:type="dxa"/>
          </w:tcPr>
          <w:p w14:paraId="4A9D3128" w14:textId="77777777" w:rsidR="007D0830" w:rsidRPr="00DC244A" w:rsidRDefault="007D0830" w:rsidP="007D0830">
            <w:r w:rsidRPr="00DC244A">
              <w:t>ASTM D-570</w:t>
            </w:r>
          </w:p>
        </w:tc>
        <w:tc>
          <w:tcPr>
            <w:tcW w:w="236" w:type="dxa"/>
          </w:tcPr>
          <w:p w14:paraId="0B739C75" w14:textId="77777777" w:rsidR="007D0830" w:rsidRPr="00115517" w:rsidRDefault="007D0830" w:rsidP="007D0830"/>
        </w:tc>
        <w:tc>
          <w:tcPr>
            <w:tcW w:w="2284" w:type="dxa"/>
          </w:tcPr>
          <w:p w14:paraId="6D45EE92" w14:textId="77777777" w:rsidR="007D0830" w:rsidRPr="00AE3A13" w:rsidRDefault="007D0830" w:rsidP="007D0830">
            <w:pPr>
              <w:pStyle w:val="Style11ptCentered"/>
            </w:pPr>
            <w:r w:rsidRPr="00AE3A13">
              <w:t>0.2%</w:t>
            </w:r>
          </w:p>
        </w:tc>
      </w:tr>
    </w:tbl>
    <w:p w14:paraId="2175667A" w14:textId="77777777" w:rsidR="007D0830" w:rsidRPr="00DC244A" w:rsidRDefault="007D0830" w:rsidP="007D0830"/>
    <w:p w14:paraId="2FE92D17" w14:textId="77777777" w:rsidR="007D0830" w:rsidRPr="00AE3A13" w:rsidRDefault="007D0830" w:rsidP="007D0830">
      <w:pPr>
        <w:numPr>
          <w:ilvl w:val="1"/>
          <w:numId w:val="45"/>
        </w:numPr>
      </w:pPr>
      <w:r w:rsidRPr="00DC244A">
        <w:t>WARRANT</w:t>
      </w:r>
      <w:r w:rsidRPr="00AE3A13">
        <w:t xml:space="preserve">Y </w:t>
      </w:r>
    </w:p>
    <w:p w14:paraId="1F738BDF" w14:textId="77777777" w:rsidR="007D0830" w:rsidRPr="00DC244A" w:rsidRDefault="007D0830" w:rsidP="007D0830"/>
    <w:p w14:paraId="2EC9AC8D" w14:textId="77777777" w:rsidR="007D0830" w:rsidRDefault="007D0830" w:rsidP="007D0830">
      <w:pPr>
        <w:numPr>
          <w:ilvl w:val="2"/>
          <w:numId w:val="45"/>
        </w:numPr>
      </w:pPr>
      <w:r w:rsidRPr="00DC244A">
        <w:t>Manufacturer shall expressly warrant the Launder Cover System to be free of defects in materials and workmanship for a period of one year from the date of installation, exclusive of misuse, negligence or accident on the part of the installation contrac</w:t>
      </w:r>
      <w:r w:rsidRPr="00AE3A13">
        <w:t xml:space="preserve">tors or owner. </w:t>
      </w:r>
    </w:p>
    <w:p w14:paraId="09ED5C17" w14:textId="77777777" w:rsidR="007D0830" w:rsidRDefault="007D0830" w:rsidP="007D0830"/>
    <w:p w14:paraId="71F2A10A" w14:textId="77777777" w:rsidR="000C4BEA" w:rsidRDefault="000C4BEA" w:rsidP="007D0830"/>
    <w:p w14:paraId="0418EFCD" w14:textId="77777777" w:rsidR="000C4BEA" w:rsidRDefault="000C4BEA" w:rsidP="007D0830"/>
    <w:p w14:paraId="4BB445FE" w14:textId="77777777" w:rsidR="000C4BEA" w:rsidRPr="00DC244A" w:rsidRDefault="000C4BEA" w:rsidP="007D0830"/>
    <w:p w14:paraId="5DEDF5CB" w14:textId="77777777" w:rsidR="007D0830" w:rsidRPr="00DC244A" w:rsidRDefault="007D0830" w:rsidP="007D0830">
      <w:pPr>
        <w:numPr>
          <w:ilvl w:val="1"/>
          <w:numId w:val="45"/>
        </w:numPr>
      </w:pPr>
      <w:r w:rsidRPr="00DC244A">
        <w:t>COORDINATION</w:t>
      </w:r>
    </w:p>
    <w:p w14:paraId="0CFB4264" w14:textId="77777777" w:rsidR="007D0830" w:rsidRPr="00DC244A" w:rsidRDefault="007D0830" w:rsidP="007D0830"/>
    <w:p w14:paraId="1E2EC169" w14:textId="77777777" w:rsidR="007D0830" w:rsidRDefault="007D0830" w:rsidP="007D0830">
      <w:pPr>
        <w:numPr>
          <w:ilvl w:val="2"/>
          <w:numId w:val="45"/>
        </w:numPr>
      </w:pPr>
      <w:r w:rsidRPr="00DC244A">
        <w:t>Manufacturer shall coordinate the Launder Cover design and installation requirements with the clarifier mechanism, scum box and launder effluent channel configurations.</w:t>
      </w:r>
    </w:p>
    <w:p w14:paraId="02BE8CC6" w14:textId="77777777" w:rsidR="007D0830" w:rsidRDefault="007D0830" w:rsidP="007D0830">
      <w:pPr>
        <w:rPr>
          <w:b/>
          <w:bCs/>
          <w:sz w:val="24"/>
        </w:rPr>
      </w:pPr>
    </w:p>
    <w:p w14:paraId="632B412C" w14:textId="77777777" w:rsidR="007D0830" w:rsidRDefault="007D0830" w:rsidP="007D0830">
      <w:pPr>
        <w:rPr>
          <w:b/>
          <w:bCs/>
          <w:sz w:val="24"/>
        </w:rPr>
      </w:pPr>
    </w:p>
    <w:p w14:paraId="0D702C80" w14:textId="77777777" w:rsidR="007D0830" w:rsidRPr="00093283" w:rsidRDefault="007D0830" w:rsidP="007D0830">
      <w:pPr>
        <w:numPr>
          <w:ilvl w:val="0"/>
          <w:numId w:val="45"/>
        </w:numPr>
        <w:rPr>
          <w:b/>
          <w:bCs/>
          <w:sz w:val="24"/>
        </w:rPr>
      </w:pPr>
      <w:r w:rsidRPr="00093283">
        <w:rPr>
          <w:b/>
          <w:bCs/>
          <w:sz w:val="24"/>
        </w:rPr>
        <w:t>PRODUCTS</w:t>
      </w:r>
    </w:p>
    <w:p w14:paraId="2367EA1E" w14:textId="77777777" w:rsidR="007D0830" w:rsidRDefault="007D0830" w:rsidP="007D0830"/>
    <w:p w14:paraId="648D3C8A" w14:textId="77777777" w:rsidR="007D0830" w:rsidRPr="00DC244A" w:rsidRDefault="007D0830" w:rsidP="007D0830">
      <w:pPr>
        <w:numPr>
          <w:ilvl w:val="1"/>
          <w:numId w:val="45"/>
        </w:numPr>
      </w:pPr>
      <w:r w:rsidRPr="00DC244A">
        <w:t>MANUFACTURERS</w:t>
      </w:r>
    </w:p>
    <w:p w14:paraId="19586A74" w14:textId="77777777" w:rsidR="007D0830" w:rsidRPr="00DC244A" w:rsidRDefault="007D0830" w:rsidP="007D0830"/>
    <w:p w14:paraId="6FF8A254" w14:textId="77777777" w:rsidR="007D0830" w:rsidRPr="00AE3A13" w:rsidRDefault="007D0830" w:rsidP="007D0830">
      <w:pPr>
        <w:numPr>
          <w:ilvl w:val="2"/>
          <w:numId w:val="45"/>
        </w:numPr>
      </w:pPr>
      <w:r w:rsidRPr="00DC244A">
        <w:t>Materials, equipment and compon</w:t>
      </w:r>
      <w:r w:rsidRPr="00AE3A13">
        <w:t>ents in this section shall be the products of:</w:t>
      </w:r>
    </w:p>
    <w:p w14:paraId="30786794" w14:textId="77777777" w:rsidR="007D0830" w:rsidRPr="00DC244A" w:rsidRDefault="007D0830" w:rsidP="007D0830"/>
    <w:p w14:paraId="21121B18" w14:textId="6EE02896" w:rsidR="00803E47" w:rsidRDefault="00803E47" w:rsidP="00803E47">
      <w:pPr>
        <w:pStyle w:val="Style11ptCentered"/>
        <w:jc w:val="left"/>
      </w:pPr>
      <w:r>
        <w:t xml:space="preserve">           </w:t>
      </w:r>
      <w:r w:rsidR="00A70E4E">
        <w:t xml:space="preserve">   </w:t>
      </w:r>
      <w:r w:rsidR="007D0830" w:rsidRPr="00AE3A13">
        <w:t xml:space="preserve">NEFCO, Incorporated, </w:t>
      </w:r>
      <w:r>
        <w:t xml:space="preserve">8895 North Military Trail, </w:t>
      </w:r>
      <w:proofErr w:type="spellStart"/>
      <w:r>
        <w:t>Bldg</w:t>
      </w:r>
      <w:proofErr w:type="spellEnd"/>
      <w:r>
        <w:t xml:space="preserve"> C – </w:t>
      </w:r>
      <w:proofErr w:type="spellStart"/>
      <w:r>
        <w:t>Ste</w:t>
      </w:r>
      <w:proofErr w:type="spellEnd"/>
      <w:r>
        <w:t xml:space="preserve"> 100</w:t>
      </w:r>
      <w:r w:rsidR="007D0830" w:rsidRPr="00AE3A13">
        <w:t xml:space="preserve">, </w:t>
      </w:r>
    </w:p>
    <w:p w14:paraId="162A645F" w14:textId="1C659C9F" w:rsidR="007D0830" w:rsidRPr="00AE3A13" w:rsidRDefault="00803E47" w:rsidP="00803E47">
      <w:pPr>
        <w:pStyle w:val="Style11ptCentered"/>
        <w:ind w:firstLine="360"/>
        <w:jc w:val="left"/>
      </w:pPr>
      <w:r>
        <w:t xml:space="preserve">    </w:t>
      </w:r>
      <w:r w:rsidR="00A70E4E">
        <w:t xml:space="preserve">   </w:t>
      </w:r>
      <w:r>
        <w:t xml:space="preserve"> </w:t>
      </w:r>
      <w:r w:rsidR="007D0830" w:rsidRPr="00AE3A13">
        <w:t>P</w:t>
      </w:r>
      <w:r>
        <w:t>alm Beach Gardens, FL 334</w:t>
      </w:r>
      <w:r w:rsidR="00C71C43">
        <w:t>10</w:t>
      </w:r>
    </w:p>
    <w:p w14:paraId="73594E8D" w14:textId="77777777" w:rsidR="007D0830" w:rsidRDefault="007D0830" w:rsidP="007D0830"/>
    <w:p w14:paraId="44276059" w14:textId="77777777" w:rsidR="007D0830" w:rsidRDefault="007D0830" w:rsidP="007D0830"/>
    <w:p w14:paraId="35A80A2E" w14:textId="77777777" w:rsidR="007D0830" w:rsidRPr="00DC244A" w:rsidRDefault="007D0830" w:rsidP="007D0830">
      <w:pPr>
        <w:numPr>
          <w:ilvl w:val="1"/>
          <w:numId w:val="45"/>
        </w:numPr>
      </w:pPr>
      <w:r w:rsidRPr="00DC244A">
        <w:t>DESIGN</w:t>
      </w:r>
    </w:p>
    <w:p w14:paraId="0A9B4402" w14:textId="77777777" w:rsidR="007D0830" w:rsidRPr="00DC244A" w:rsidRDefault="007D0830" w:rsidP="007D0830"/>
    <w:p w14:paraId="018CA42C" w14:textId="6C9F8F04" w:rsidR="007D0830" w:rsidRPr="00AE3A13" w:rsidRDefault="007D0830" w:rsidP="007D0830">
      <w:pPr>
        <w:numPr>
          <w:ilvl w:val="2"/>
          <w:numId w:val="45"/>
        </w:numPr>
      </w:pPr>
      <w:r w:rsidRPr="00DC244A">
        <w:t>The Launder Cover shall consist of a system of molded fiberglass panels that are attached together to form a continuous</w:t>
      </w:r>
      <w:r w:rsidRPr="00AE3A13">
        <w:t xml:space="preserve"> cover over the launder trough, weir and scum baffle within the treatment tank. The Cover shall be designed and manufactured to inhibit incident sunlight from striking the surfaces of the launder and weir. Each Cover section shall be molded of UV-protected fiberglass and shall be opaque to sunlight.  Individual sections shall be a minimum of four feet in length and curved to follow the curvature of the tank. The Cover shall extend over the trough and weir as far as possible and may extend to a point immediately inside the scum baffle so long as the Cover does not interfere with the sweep arm. The Cover shall be designed such that adjacent panels fit together properly and the completed Cover, when ins</w:t>
      </w:r>
      <w:r w:rsidR="00B058B8">
        <w:t>talled, forms a rigid structure and</w:t>
      </w:r>
      <w:r w:rsidRPr="00AE3A13">
        <w:t xml:space="preserve"> has a well-engineered and professional appearance.</w:t>
      </w:r>
    </w:p>
    <w:p w14:paraId="0B82DC3E" w14:textId="77777777" w:rsidR="007D0830" w:rsidRPr="00DC244A" w:rsidRDefault="007D0830" w:rsidP="007D0830"/>
    <w:p w14:paraId="0EFBE2AB" w14:textId="6136DAB4" w:rsidR="000B2C7C" w:rsidRDefault="007D0830" w:rsidP="007D0830">
      <w:pPr>
        <w:numPr>
          <w:ilvl w:val="2"/>
          <w:numId w:val="45"/>
        </w:numPr>
        <w:tabs>
          <w:tab w:val="clear" w:pos="0"/>
        </w:tabs>
      </w:pPr>
      <w:r w:rsidRPr="00DC244A">
        <w:t xml:space="preserve">The Cover shall be designed to open </w:t>
      </w:r>
      <w:proofErr w:type="gramStart"/>
      <w:r w:rsidR="000B2C7C">
        <w:t xml:space="preserve">either </w:t>
      </w:r>
      <w:r w:rsidRPr="00DC244A">
        <w:t>away from the operator an</w:t>
      </w:r>
      <w:r w:rsidR="000B2C7C">
        <w:t>d</w:t>
      </w:r>
      <w:proofErr w:type="gramEnd"/>
      <w:r w:rsidR="000B2C7C">
        <w:t xml:space="preserve"> toward the center of the tank, or back toward the operator and outer tank wall.</w:t>
      </w:r>
      <w:r w:rsidRPr="00DC244A">
        <w:t xml:space="preserve"> Each Cover segment shall consist of a fixed Mounting Section and </w:t>
      </w:r>
      <w:r w:rsidR="00F60D4E">
        <w:t>two</w:t>
      </w:r>
      <w:r w:rsidRPr="00DC244A">
        <w:t xml:space="preserve"> hinged Cover Section</w:t>
      </w:r>
      <w:r w:rsidR="00331293">
        <w:t>s, each</w:t>
      </w:r>
      <w:r w:rsidRPr="00DC244A">
        <w:t xml:space="preserve"> connected </w:t>
      </w:r>
      <w:r w:rsidR="00B058B8">
        <w:t>to the Mounting S</w:t>
      </w:r>
      <w:r w:rsidR="00331293">
        <w:t xml:space="preserve">ection </w:t>
      </w:r>
      <w:r w:rsidRPr="00DC244A">
        <w:t>by a continuous stain</w:t>
      </w:r>
      <w:r w:rsidRPr="00AE3A13">
        <w:t>less steel hinge. The Mounting Section shall provide a rigid mount for the Cover</w:t>
      </w:r>
      <w:r w:rsidR="00331293">
        <w:t xml:space="preserve"> </w:t>
      </w:r>
      <w:r w:rsidR="00B058B8">
        <w:t xml:space="preserve">Sections </w:t>
      </w:r>
      <w:r w:rsidR="00361C46">
        <w:t>and ensure the proper</w:t>
      </w:r>
      <w:r w:rsidR="00331293">
        <w:t xml:space="preserve"> fixed spacing between </w:t>
      </w:r>
      <w:r w:rsidR="00B058B8">
        <w:t>them.</w:t>
      </w:r>
      <w:r w:rsidRPr="00AE3A13">
        <w:t xml:space="preserve"> </w:t>
      </w:r>
    </w:p>
    <w:p w14:paraId="7F84BDD0" w14:textId="77777777" w:rsidR="000B2C7C" w:rsidRDefault="000B2C7C" w:rsidP="000B2C7C"/>
    <w:p w14:paraId="3647E91A" w14:textId="26B23E12" w:rsidR="007D0830" w:rsidRDefault="000B2C7C" w:rsidP="000B2C7C">
      <w:pPr>
        <w:numPr>
          <w:ilvl w:val="3"/>
          <w:numId w:val="45"/>
        </w:numPr>
      </w:pPr>
      <w:r>
        <w:t>If the Cover opens to the center of the tank, t</w:t>
      </w:r>
      <w:r w:rsidR="00B058B8">
        <w:t xml:space="preserve">he Mounting Section </w:t>
      </w:r>
      <w:r w:rsidR="007D0830" w:rsidRPr="00AE3A13">
        <w:t xml:space="preserve">is fastened to the weir wall with </w:t>
      </w:r>
      <w:r w:rsidR="002D1636">
        <w:t xml:space="preserve">FRP and/or </w:t>
      </w:r>
      <w:r w:rsidR="007D0830" w:rsidRPr="00AE3A13">
        <w:t>stainless steel b</w:t>
      </w:r>
      <w:r>
        <w:t>rackets</w:t>
      </w:r>
      <w:r w:rsidR="00B058B8">
        <w:t>, and</w:t>
      </w:r>
      <w:r w:rsidR="007D0830" w:rsidRPr="00AE3A13">
        <w:t xml:space="preserve"> extends inward to a point just inboard the scum baffle. The hinged Cover Section</w:t>
      </w:r>
      <w:r w:rsidR="00B058B8">
        <w:t>s</w:t>
      </w:r>
      <w:r w:rsidR="00331293">
        <w:t xml:space="preserve"> extend</w:t>
      </w:r>
      <w:r w:rsidR="007D0830" w:rsidRPr="00AE3A13">
        <w:t xml:space="preserve"> outward</w:t>
      </w:r>
      <w:r w:rsidR="00331293">
        <w:t xml:space="preserve"> toward the tank wall and swing</w:t>
      </w:r>
      <w:r w:rsidR="007D0830" w:rsidRPr="00AE3A13">
        <w:t xml:space="preserve"> open to allow inspection and maintenance of the launder and weir. </w:t>
      </w:r>
      <w:r w:rsidR="002D1636">
        <w:t xml:space="preserve">The hinge point of the Cover is positioned beyond </w:t>
      </w:r>
      <w:r w:rsidR="00361C46">
        <w:t xml:space="preserve">(inboard) </w:t>
      </w:r>
      <w:r w:rsidR="002D1636">
        <w:t>the weir to ensure full visibility of the launder and weir</w:t>
      </w:r>
      <w:r w:rsidR="00361C46">
        <w:t xml:space="preserve"> when the Cover is open</w:t>
      </w:r>
      <w:r w:rsidR="002D1636">
        <w:t xml:space="preserve">. </w:t>
      </w:r>
      <w:r w:rsidR="007D0830" w:rsidRPr="00AE3A13">
        <w:t>In the closed position, the Cover Section</w:t>
      </w:r>
      <w:r w:rsidR="00331293">
        <w:t>s rest</w:t>
      </w:r>
      <w:r w:rsidR="007D0830" w:rsidRPr="00AE3A13">
        <w:t xml:space="preserve"> on an FRP support flange attached to the inner wall of the tank. </w:t>
      </w:r>
    </w:p>
    <w:p w14:paraId="144E7481" w14:textId="77777777" w:rsidR="000B2C7C" w:rsidRDefault="000B2C7C" w:rsidP="000B2C7C">
      <w:pPr>
        <w:ind w:left="1080"/>
      </w:pPr>
    </w:p>
    <w:p w14:paraId="2272C5C8" w14:textId="18D30646" w:rsidR="000B2C7C" w:rsidRPr="00AE3A13" w:rsidRDefault="000B2C7C" w:rsidP="000B2C7C">
      <w:pPr>
        <w:numPr>
          <w:ilvl w:val="3"/>
          <w:numId w:val="45"/>
        </w:numPr>
      </w:pPr>
      <w:r>
        <w:t>If the Cover opens toward the outer tank wall, the Mounting Section is fastened directly to the outer tank wall</w:t>
      </w:r>
      <w:r w:rsidR="002D1636">
        <w:t xml:space="preserve"> and extends a minimal distance into </w:t>
      </w:r>
      <w:r w:rsidR="0039752B">
        <w:t>the effluent channel. The</w:t>
      </w:r>
      <w:r w:rsidR="002D1636">
        <w:t xml:space="preserve"> Cover Sections extend inward toward the center of the tank and swing </w:t>
      </w:r>
      <w:r w:rsidR="002D1636">
        <w:lastRenderedPageBreak/>
        <w:t>open for inspection and maintenance of the launder and weir. In the closed position</w:t>
      </w:r>
      <w:r w:rsidR="0039752B">
        <w:t xml:space="preserve"> the Cover Sections rest on stainless steel brackets mounted to the weir wall.</w:t>
      </w:r>
    </w:p>
    <w:p w14:paraId="7FC660B9" w14:textId="77777777" w:rsidR="007D0830" w:rsidRPr="00DC244A" w:rsidRDefault="007D0830" w:rsidP="007D0830"/>
    <w:p w14:paraId="78798C4B" w14:textId="74AD452F" w:rsidR="007D0830" w:rsidRPr="00AE3A13" w:rsidRDefault="0039752B" w:rsidP="007D0830">
      <w:pPr>
        <w:numPr>
          <w:ilvl w:val="2"/>
          <w:numId w:val="45"/>
        </w:numPr>
      </w:pPr>
      <w:r>
        <w:t>An optional provision</w:t>
      </w:r>
      <w:r w:rsidR="007D0830" w:rsidRPr="00AE3A13">
        <w:t xml:space="preserve"> shall be made to lock the Cover in the closed position for safety and security. This shall be accomplished by means of an easily operated</w:t>
      </w:r>
      <w:r w:rsidR="00361C46">
        <w:t>,</w:t>
      </w:r>
      <w:r w:rsidR="007D0830" w:rsidRPr="00AE3A13">
        <w:t xml:space="preserve"> </w:t>
      </w:r>
      <w:r w:rsidR="00331293">
        <w:t xml:space="preserve">spring-loaded </w:t>
      </w:r>
      <w:bookmarkStart w:id="0" w:name="_GoBack"/>
      <w:bookmarkEnd w:id="0"/>
      <w:r w:rsidR="007D0830" w:rsidRPr="00AE3A13">
        <w:t>latch mechanism that secures the hinged Cover Section</w:t>
      </w:r>
      <w:r w:rsidR="00331293">
        <w:t>s</w:t>
      </w:r>
      <w:r w:rsidR="007D0830" w:rsidRPr="00AE3A13">
        <w:t>. Handles or lift rings may also be required for some panels. A means of limiting the travel of the hinged Cover section</w:t>
      </w:r>
      <w:r w:rsidR="00331293">
        <w:t>s</w:t>
      </w:r>
      <w:r w:rsidR="007D0830" w:rsidRPr="00AE3A13">
        <w:t>, in the form of a restraint cable or tether, may also be provided to protect against damage. Covers with inspection hatches or cleanout doors are unacceptable.</w:t>
      </w:r>
    </w:p>
    <w:p w14:paraId="6A081972" w14:textId="4E928C90" w:rsidR="007D0830" w:rsidRPr="00DC244A" w:rsidRDefault="001E1A46" w:rsidP="007D0830">
      <w:r>
        <w:rPr>
          <w:rStyle w:val="FootnoteReference"/>
        </w:rPr>
        <w:footnoteReference w:id="1"/>
      </w:r>
    </w:p>
    <w:p w14:paraId="53C52286" w14:textId="09014BF9" w:rsidR="007D0830" w:rsidRPr="00AE3A13" w:rsidRDefault="007D0830" w:rsidP="007D0830">
      <w:pPr>
        <w:numPr>
          <w:ilvl w:val="2"/>
          <w:numId w:val="45"/>
        </w:numPr>
      </w:pPr>
      <w:r w:rsidRPr="00DC244A">
        <w:t>The hinge</w:t>
      </w:r>
      <w:r w:rsidRPr="00AE3A13">
        <w:t>d Cover sections shall also be designed such that alternating sections have integral tabs at each side which</w:t>
      </w:r>
      <w:r w:rsidR="00BC7348">
        <w:t xml:space="preserve"> rest on the adjacent section, </w:t>
      </w:r>
      <w:r w:rsidR="00BC7348" w:rsidRPr="00E32E6A">
        <w:t>e</w:t>
      </w:r>
      <w:r w:rsidRPr="00E32E6A">
        <w:t>nsuring</w:t>
      </w:r>
      <w:r w:rsidRPr="00AE3A13">
        <w:t xml:space="preserve"> that the seams between panels are covered and enabling the alternate panels to open independent of every other panel. </w:t>
      </w:r>
      <w:r w:rsidR="00534200">
        <w:t xml:space="preserve">Alternatively, </w:t>
      </w:r>
      <w:r w:rsidR="0039752B">
        <w:t>if there i</w:t>
      </w:r>
      <w:r w:rsidR="00534200">
        <w:t>s</w:t>
      </w:r>
      <w:r w:rsidR="0039752B">
        <w:t xml:space="preserve"> a requirement that all panels must by independently operable, the seams between panels shall</w:t>
      </w:r>
      <w:r w:rsidR="00534200">
        <w:t xml:space="preserve"> be exposed</w:t>
      </w:r>
      <w:r w:rsidR="0039752B">
        <w:t>,</w:t>
      </w:r>
      <w:r w:rsidR="00534200">
        <w:t xml:space="preserve"> </w:t>
      </w:r>
      <w:r w:rsidR="00F60D4E" w:rsidRPr="00534200">
        <w:t>integral</w:t>
      </w:r>
      <w:r w:rsidR="00F60D4E">
        <w:t xml:space="preserve">ly molded </w:t>
      </w:r>
      <w:r w:rsidR="00534200">
        <w:t>2” downward flange</w:t>
      </w:r>
      <w:r w:rsidR="00F60D4E">
        <w:t>s</w:t>
      </w:r>
      <w:r w:rsidR="00534200">
        <w:t xml:space="preserve"> </w:t>
      </w:r>
      <w:r w:rsidR="0039752B">
        <w:t>will</w:t>
      </w:r>
      <w:r w:rsidR="00534200">
        <w:t xml:space="preserve"> </w:t>
      </w:r>
      <w:r w:rsidR="00F60D4E">
        <w:t>be included on both sides of each panel</w:t>
      </w:r>
      <w:r w:rsidR="0039752B">
        <w:t xml:space="preserve"> and the</w:t>
      </w:r>
      <w:r w:rsidR="00534200">
        <w:t xml:space="preserve"> </w:t>
      </w:r>
      <w:r w:rsidR="00F60D4E">
        <w:t xml:space="preserve">space between adjacent panels </w:t>
      </w:r>
      <w:r w:rsidR="001E1A46" w:rsidRPr="001E1A46">
        <w:rPr>
          <w:szCs w:val="22"/>
        </w:rPr>
        <w:t>may be</w:t>
      </w:r>
      <w:r w:rsidR="001E1A46">
        <w:rPr>
          <w:strike/>
        </w:rPr>
        <w:t xml:space="preserve"> </w:t>
      </w:r>
      <w:r w:rsidR="001E1A46" w:rsidRPr="001E1A46">
        <w:rPr>
          <w:szCs w:val="22"/>
        </w:rPr>
        <w:t>optionally</w:t>
      </w:r>
      <w:r w:rsidR="001E1A46">
        <w:rPr>
          <w:strike/>
        </w:rPr>
        <w:t xml:space="preserve"> </w:t>
      </w:r>
      <w:r w:rsidR="00827607">
        <w:t>sealed against light</w:t>
      </w:r>
      <w:r w:rsidR="00F60D4E">
        <w:t xml:space="preserve"> with </w:t>
      </w:r>
      <w:r w:rsidR="00827607">
        <w:t xml:space="preserve">a suitable gasket. </w:t>
      </w:r>
    </w:p>
    <w:p w14:paraId="4CCA4F09" w14:textId="77777777" w:rsidR="007D0830" w:rsidRPr="00DC244A" w:rsidRDefault="007D0830" w:rsidP="007D0830"/>
    <w:p w14:paraId="0846FCBE" w14:textId="77777777" w:rsidR="007D0830" w:rsidRPr="00AE3A13" w:rsidRDefault="007D0830" w:rsidP="007D0830">
      <w:pPr>
        <w:numPr>
          <w:ilvl w:val="2"/>
          <w:numId w:val="45"/>
        </w:numPr>
      </w:pPr>
      <w:r w:rsidRPr="00DC244A">
        <w:t>Provision shall be made to support the Cover in such a manner that the panels are held securely in place, with the panels hinged to provide access to the launder and weir for inspection and maintenance. Cover supports that cantilever from the o</w:t>
      </w:r>
      <w:r w:rsidRPr="00AE3A13">
        <w:t>uter effluent launder wall without support at the weir wall are unacceptable. Neither the Cover nor the means used to support it shall interfere with effluent flow over the weir or within the trough. Cover supports shall not impede personnel from entering and traversing the launder.</w:t>
      </w:r>
    </w:p>
    <w:p w14:paraId="265AAACA" w14:textId="77777777" w:rsidR="007D0830" w:rsidRPr="00DC244A" w:rsidRDefault="007D0830" w:rsidP="007D0830"/>
    <w:p w14:paraId="7F56CFD6" w14:textId="77777777" w:rsidR="007D0830" w:rsidRPr="00DC244A" w:rsidRDefault="007D0830" w:rsidP="007D0830">
      <w:pPr>
        <w:numPr>
          <w:ilvl w:val="2"/>
          <w:numId w:val="45"/>
        </w:numPr>
      </w:pPr>
      <w:r w:rsidRPr="00DC244A">
        <w:t xml:space="preserve">Where the circumference of the trough is interrupted by a bridge-support or another obstacle, a fixed panel(s) shall be installed over the trough beneath the support such that the surface of the Cover is continuous around the entire tank.  Alternatively, vertical panels may be installed on both sides of the bridge supports to block out sunlight. </w:t>
      </w:r>
    </w:p>
    <w:p w14:paraId="40703762" w14:textId="77777777" w:rsidR="007D0830" w:rsidRPr="00DC244A" w:rsidRDefault="007D0830" w:rsidP="007D0830"/>
    <w:p w14:paraId="2C098125" w14:textId="77777777" w:rsidR="007D0830" w:rsidRPr="00AE3A13" w:rsidRDefault="007D0830" w:rsidP="007D0830">
      <w:pPr>
        <w:numPr>
          <w:ilvl w:val="2"/>
          <w:numId w:val="45"/>
        </w:numPr>
      </w:pPr>
      <w:r w:rsidRPr="00DC244A">
        <w:t>The Cover system shall be designed to withstand common wind and snow loads but shall not be intended as a “walk-on” Cover designed</w:t>
      </w:r>
      <w:r w:rsidRPr="00AE3A13">
        <w:t xml:space="preserve"> to support the weight of plant personnel. Adequate stiffeners shall be integral to each panel, but panels reinforced with balsa or foam</w:t>
      </w:r>
      <w:r w:rsidRPr="00AE3A13">
        <w:tab/>
        <w:t xml:space="preserve">cores are not acceptable. </w:t>
      </w:r>
    </w:p>
    <w:p w14:paraId="03AC3A6B" w14:textId="77777777" w:rsidR="007D0830" w:rsidRDefault="007D0830" w:rsidP="007D0830"/>
    <w:p w14:paraId="0149C369" w14:textId="77777777" w:rsidR="007D0830" w:rsidRPr="00DC244A" w:rsidRDefault="007D0830" w:rsidP="007D0830">
      <w:pPr>
        <w:numPr>
          <w:ilvl w:val="1"/>
          <w:numId w:val="45"/>
        </w:numPr>
      </w:pPr>
      <w:r w:rsidRPr="00DC244A">
        <w:t>MATERIALS</w:t>
      </w:r>
    </w:p>
    <w:p w14:paraId="05DA50E4" w14:textId="77777777" w:rsidR="007D0830" w:rsidRPr="00DC244A" w:rsidRDefault="007D0830" w:rsidP="007D0830"/>
    <w:p w14:paraId="235DE1B8" w14:textId="77777777" w:rsidR="007D0830" w:rsidRPr="00AE3A13" w:rsidRDefault="007D0830" w:rsidP="007D0830">
      <w:pPr>
        <w:numPr>
          <w:ilvl w:val="2"/>
          <w:numId w:val="45"/>
        </w:numPr>
      </w:pPr>
      <w:r w:rsidRPr="00DC244A">
        <w:t>Each Cover panel shall be molded of fiberglass, reinforced plastics. The resi</w:t>
      </w:r>
      <w:r w:rsidRPr="00AE3A13">
        <w:t>ns and fiberglass reinforcing materials shall be consistent with the environmental conditions and structural requirements of the application.</w:t>
      </w:r>
    </w:p>
    <w:p w14:paraId="63A9193B" w14:textId="77777777" w:rsidR="007D0830" w:rsidRPr="00DC244A" w:rsidRDefault="007D0830" w:rsidP="007D0830"/>
    <w:p w14:paraId="6939CEA0" w14:textId="77777777" w:rsidR="007D0830" w:rsidRPr="00AE3A13" w:rsidRDefault="007D0830" w:rsidP="007D0830">
      <w:pPr>
        <w:numPr>
          <w:ilvl w:val="2"/>
          <w:numId w:val="45"/>
        </w:numPr>
      </w:pPr>
      <w:r w:rsidRPr="00DC244A">
        <w:t>The resin shall be an industrial quality, isophthalic polyester resin with UV suppression additives, Corezyn COR7</w:t>
      </w:r>
      <w:r w:rsidRPr="00AE3A13">
        <w:t>5-AQ-010, or</w:t>
      </w:r>
      <w:r w:rsidRPr="00DC244A">
        <w:t xml:space="preserve">  equivalent. The resin shall be pigmented to ensure that the resulting part is opaque. The glass reinforcement shall be chopped strand roving, 357-211 PLN CTC, or equivalent, with a minimum 1/2-inch strand length.  Additional reinforcement in </w:t>
      </w:r>
      <w:r w:rsidRPr="00AE3A13">
        <w:t xml:space="preserve">the form of stiffening ribs shall be added when necessary. The glass content of the finished laminate shall be not less than 30% by weight. The nominal thickness of each panel shall be 1/4 inch. The laminate shall consist of a 20 mil </w:t>
      </w:r>
      <w:r w:rsidRPr="00AE3A13">
        <w:lastRenderedPageBreak/>
        <w:t>outer layer of marine</w:t>
      </w:r>
      <w:r w:rsidRPr="00AE3A13">
        <w:tab/>
        <w:t>quality white gelcoat, followed by chopped strand roving. The laminations shall be dense and free of voids, dry spots, cracks or crazes. All factory-trimmed edges shall be sanded and sealed. The finished laminate shall have a smooth, even appearance.</w:t>
      </w:r>
    </w:p>
    <w:p w14:paraId="69B8BEB8" w14:textId="77777777" w:rsidR="007D0830" w:rsidRPr="00DC244A" w:rsidRDefault="007D0830" w:rsidP="007D0830"/>
    <w:p w14:paraId="6F797694" w14:textId="1F6B7EE0" w:rsidR="007D0830" w:rsidRPr="00AE3A13" w:rsidRDefault="007D0830" w:rsidP="007D0830">
      <w:pPr>
        <w:numPr>
          <w:ilvl w:val="2"/>
          <w:numId w:val="45"/>
        </w:numPr>
      </w:pPr>
      <w:r w:rsidRPr="00DC244A">
        <w:t>Fast</w:t>
      </w:r>
      <w:r w:rsidRPr="00AE3A13">
        <w:t>eners, handles, hinge and latches shall be stainless steel. The weir w</w:t>
      </w:r>
      <w:r w:rsidR="001E1A46">
        <w:t>all mounting brackets shall be stainless s</w:t>
      </w:r>
      <w:r w:rsidRPr="00AE3A13">
        <w:t>teel, FRP or a combination of the two.</w:t>
      </w:r>
    </w:p>
    <w:p w14:paraId="67B94DBD" w14:textId="77777777" w:rsidR="007D0830" w:rsidRPr="00AE3A13" w:rsidRDefault="007D0830" w:rsidP="001E1A46">
      <w:pPr>
        <w:ind w:left="720"/>
      </w:pPr>
      <w:r w:rsidRPr="00DC244A">
        <w:t>The latch/handle shall be a spring-loaded mechanism with a positive detent positioned to indicat</w:t>
      </w:r>
      <w:r w:rsidRPr="00AE3A13">
        <w:t xml:space="preserve">e the closed/locked position of the handle. </w:t>
      </w:r>
      <w:proofErr w:type="gramStart"/>
      <w:r w:rsidRPr="00AE3A13">
        <w:t>The latch is activated by pressing down on the spring-loaded handle and turning it</w:t>
      </w:r>
      <w:proofErr w:type="gramEnd"/>
      <w:r w:rsidRPr="00AE3A13">
        <w:t>.</w:t>
      </w:r>
    </w:p>
    <w:p w14:paraId="4AE83B4E" w14:textId="77777777" w:rsidR="007D0830" w:rsidRPr="00DC244A" w:rsidRDefault="007D0830" w:rsidP="007D0830"/>
    <w:p w14:paraId="4A37EB8A" w14:textId="77777777" w:rsidR="007D0830" w:rsidRPr="00AE3A13" w:rsidRDefault="007D0830" w:rsidP="007D0830">
      <w:pPr>
        <w:numPr>
          <w:ilvl w:val="2"/>
          <w:numId w:val="45"/>
        </w:numPr>
      </w:pPr>
      <w:r w:rsidRPr="00DC244A">
        <w:t xml:space="preserve">The tether or restraint cable shall consist of a length of stainless steel cable secured to the tank wall and the hinged Cover </w:t>
      </w:r>
      <w:r w:rsidRPr="00AE3A13">
        <w:t xml:space="preserve">Section by means of stainless steel eyebolts. The length of the cable is selected to limit the travel of the Cover. </w:t>
      </w:r>
    </w:p>
    <w:p w14:paraId="5E53DC8E" w14:textId="77777777" w:rsidR="007D0830" w:rsidRDefault="007D0830" w:rsidP="007D0830"/>
    <w:p w14:paraId="5241221B" w14:textId="77777777" w:rsidR="007D0830" w:rsidRDefault="007D0830" w:rsidP="007D0830"/>
    <w:p w14:paraId="27C63C94" w14:textId="77777777" w:rsidR="000C4BEA" w:rsidRDefault="000C4BEA" w:rsidP="007D0830"/>
    <w:p w14:paraId="7B0EBA47" w14:textId="77777777" w:rsidR="000C4BEA" w:rsidRDefault="000C4BEA" w:rsidP="007D0830"/>
    <w:p w14:paraId="7F0D1EB0" w14:textId="77777777" w:rsidR="007D0830" w:rsidRPr="00DC244A" w:rsidRDefault="007D0830" w:rsidP="007D0830">
      <w:pPr>
        <w:numPr>
          <w:ilvl w:val="0"/>
          <w:numId w:val="45"/>
        </w:numPr>
        <w:rPr>
          <w:b/>
          <w:bCs/>
          <w:sz w:val="24"/>
        </w:rPr>
      </w:pPr>
      <w:r w:rsidRPr="00DC244A">
        <w:rPr>
          <w:b/>
          <w:bCs/>
          <w:sz w:val="24"/>
        </w:rPr>
        <w:t>EXECUTION</w:t>
      </w:r>
    </w:p>
    <w:p w14:paraId="355F5188" w14:textId="77777777" w:rsidR="007D0830" w:rsidRPr="00DC244A" w:rsidRDefault="007D0830" w:rsidP="007D0830"/>
    <w:p w14:paraId="24C7912B" w14:textId="77777777" w:rsidR="007D0830" w:rsidRPr="00DC244A" w:rsidRDefault="007D0830" w:rsidP="007D0830">
      <w:pPr>
        <w:numPr>
          <w:ilvl w:val="1"/>
          <w:numId w:val="45"/>
        </w:numPr>
      </w:pPr>
      <w:r w:rsidRPr="00DC244A">
        <w:t>INSTALLATION</w:t>
      </w:r>
    </w:p>
    <w:p w14:paraId="1718F265" w14:textId="77777777" w:rsidR="007D0830" w:rsidRPr="00DC244A" w:rsidRDefault="007D0830" w:rsidP="007D0830"/>
    <w:p w14:paraId="3317C304" w14:textId="77777777" w:rsidR="007D0830" w:rsidRPr="00AE3A13" w:rsidRDefault="007D0830" w:rsidP="007D0830">
      <w:pPr>
        <w:numPr>
          <w:ilvl w:val="2"/>
          <w:numId w:val="45"/>
        </w:numPr>
      </w:pPr>
      <w:r w:rsidRPr="00DC244A">
        <w:t>The Cover sections shall be mounted to the weir wall on stainless steel or FRP brackets. The free end of each Cov</w:t>
      </w:r>
      <w:r w:rsidRPr="00AE3A13">
        <w:t>er panel shall be supported at the outer tank wall by an FRP support flange that attaches to the entire periphery of the tank.</w:t>
      </w:r>
    </w:p>
    <w:p w14:paraId="31A13E61" w14:textId="77777777" w:rsidR="007D0830" w:rsidRPr="00DC244A" w:rsidRDefault="007D0830" w:rsidP="007D0830"/>
    <w:p w14:paraId="11E2E57C" w14:textId="77777777" w:rsidR="007D0830" w:rsidRPr="00AE3A13" w:rsidRDefault="007D0830" w:rsidP="007D0830">
      <w:pPr>
        <w:numPr>
          <w:ilvl w:val="2"/>
          <w:numId w:val="45"/>
        </w:numPr>
      </w:pPr>
      <w:r w:rsidRPr="00DC244A">
        <w:t>The installation contractor shall install the Cover in accordance with the contract drawings, manufacturing drawings and manufac</w:t>
      </w:r>
      <w:r w:rsidRPr="00AE3A13">
        <w:t>turer’s recommendations. Field cutting of panels shall be allowed to complete the structure and accommodate in-tank obstructions.  All cut ends shall be dressed as per the</w:t>
      </w:r>
      <w:r>
        <w:t xml:space="preserve"> </w:t>
      </w:r>
      <w:r w:rsidRPr="00AE3A13">
        <w:t>manufacturer’s recommendations.</w:t>
      </w:r>
    </w:p>
    <w:p w14:paraId="488A7C25" w14:textId="77777777" w:rsidR="007D0830" w:rsidRPr="00DC244A" w:rsidRDefault="007D0830" w:rsidP="007D0830"/>
    <w:p w14:paraId="03C976D4" w14:textId="77777777" w:rsidR="007D0830" w:rsidRPr="00AE3A13" w:rsidRDefault="007D0830" w:rsidP="007D0830">
      <w:pPr>
        <w:numPr>
          <w:ilvl w:val="2"/>
          <w:numId w:val="45"/>
        </w:numPr>
      </w:pPr>
      <w:r w:rsidRPr="00DC244A">
        <w:t xml:space="preserve">All of the fasteners and brackets required for the </w:t>
      </w:r>
      <w:r w:rsidRPr="00AE3A13">
        <w:t>installation shall be Stainless Steel and shall be supplied by the Cover manufacturer.  The support flange and weir wall brackets are installed using 3/8” x 3-3/4” expansion anchors with flat washers, lock washers and hex nuts.</w:t>
      </w:r>
    </w:p>
    <w:p w14:paraId="62E05F42" w14:textId="77777777" w:rsidR="007D0830" w:rsidRPr="00990FA4" w:rsidRDefault="007D0830" w:rsidP="007D0830"/>
    <w:p w14:paraId="54B34250" w14:textId="77777777" w:rsidR="007D0830" w:rsidRDefault="007D0830" w:rsidP="007D0830">
      <w:pPr>
        <w:pStyle w:val="Style11ptCentered"/>
      </w:pPr>
      <w:r w:rsidRPr="00AE3A13">
        <w:t>END OF SECTION</w:t>
      </w:r>
    </w:p>
    <w:p w14:paraId="7C03E102" w14:textId="77777777" w:rsidR="007D0830" w:rsidRDefault="007D0830" w:rsidP="007D0830">
      <w:pPr>
        <w:pStyle w:val="Style11ptCentered"/>
      </w:pPr>
    </w:p>
    <w:p w14:paraId="3BDC03C9" w14:textId="77777777" w:rsidR="007D0830" w:rsidRPr="00AE3A13" w:rsidRDefault="007D0830" w:rsidP="007D0830">
      <w:pPr>
        <w:pStyle w:val="Style11ptCentered"/>
      </w:pPr>
      <w:r>
        <w:tab/>
      </w:r>
      <w:r>
        <w:tab/>
      </w:r>
      <w:r>
        <w:tab/>
      </w:r>
      <w:r>
        <w:tab/>
      </w:r>
      <w:r>
        <w:tab/>
      </w:r>
      <w:r w:rsidR="003A2CFF">
        <w:t xml:space="preserve">                   </w:t>
      </w:r>
    </w:p>
    <w:sectPr w:rsidR="007D0830" w:rsidRPr="00AE3A13" w:rsidSect="007D0830">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00703" w14:textId="77777777" w:rsidR="00C71C43" w:rsidRDefault="00C71C43">
      <w:r>
        <w:separator/>
      </w:r>
    </w:p>
  </w:endnote>
  <w:endnote w:type="continuationSeparator" w:id="0">
    <w:p w14:paraId="2A698EBF" w14:textId="77777777" w:rsidR="00C71C43" w:rsidRDefault="00C71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FEBD7" w14:textId="41DD4301" w:rsidR="00C71C43" w:rsidRDefault="00C71C43" w:rsidP="007D0830">
    <w:pPr>
      <w:pStyle w:val="Footer"/>
      <w:tabs>
        <w:tab w:val="clear" w:pos="4320"/>
        <w:tab w:val="clear" w:pos="8640"/>
        <w:tab w:val="center" w:pos="4680"/>
      </w:tabs>
      <w:rPr>
        <w:color w:val="808080"/>
      </w:rPr>
    </w:pPr>
    <w:r w:rsidRPr="009727D5">
      <w:rPr>
        <w:color w:val="808080"/>
      </w:rPr>
      <w:t>L</w:t>
    </w:r>
    <w:r>
      <w:rPr>
        <w:color w:val="808080"/>
      </w:rPr>
      <w:t>aunder Cover Specification</w:t>
    </w:r>
    <w:r w:rsidRPr="009727D5">
      <w:rPr>
        <w:color w:val="808080"/>
      </w:rPr>
      <w:tab/>
    </w:r>
    <w:r>
      <w:rPr>
        <w:color w:val="808080"/>
      </w:rPr>
      <w:t>10/2014</w:t>
    </w:r>
  </w:p>
  <w:p w14:paraId="1971E7FB" w14:textId="77777777" w:rsidR="00C71C43" w:rsidRPr="009727D5" w:rsidRDefault="00C71C43" w:rsidP="007D0830">
    <w:pPr>
      <w:pStyle w:val="Footer"/>
      <w:tabs>
        <w:tab w:val="clear" w:pos="4320"/>
        <w:tab w:val="clear" w:pos="8640"/>
        <w:tab w:val="center" w:pos="4680"/>
      </w:tabs>
      <w:rPr>
        <w:color w:val="80808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E380F6" w14:textId="77777777" w:rsidR="00C71C43" w:rsidRDefault="00C71C43">
      <w:r>
        <w:separator/>
      </w:r>
    </w:p>
  </w:footnote>
  <w:footnote w:type="continuationSeparator" w:id="0">
    <w:p w14:paraId="59820887" w14:textId="77777777" w:rsidR="00C71C43" w:rsidRDefault="00C71C43">
      <w:r>
        <w:continuationSeparator/>
      </w:r>
    </w:p>
  </w:footnote>
  <w:footnote w:id="1">
    <w:p w14:paraId="672753E4" w14:textId="23A5BAE3" w:rsidR="00C71C43" w:rsidRDefault="00C71C43">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14BD"/>
    <w:multiLevelType w:val="hybridMultilevel"/>
    <w:tmpl w:val="9CF60002"/>
    <w:lvl w:ilvl="0" w:tplc="04090015">
      <w:start w:val="1"/>
      <w:numFmt w:val="upperLetter"/>
      <w:lvlText w:val="%1."/>
      <w:lvlJc w:val="left"/>
      <w:pPr>
        <w:tabs>
          <w:tab w:val="num" w:pos="2700"/>
        </w:tabs>
        <w:ind w:left="2700" w:hanging="360"/>
      </w:p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
    <w:nsid w:val="01CC1FE5"/>
    <w:multiLevelType w:val="multilevel"/>
    <w:tmpl w:val="9188767E"/>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57F102F"/>
    <w:multiLevelType w:val="multilevel"/>
    <w:tmpl w:val="9FB8C92A"/>
    <w:numStyleLink w:val="NEFCOSpec"/>
  </w:abstractNum>
  <w:abstractNum w:abstractNumId="3">
    <w:nsid w:val="06180452"/>
    <w:multiLevelType w:val="hybridMultilevel"/>
    <w:tmpl w:val="FB5EFC7C"/>
    <w:lvl w:ilvl="0" w:tplc="72C8E7E6">
      <w:numFmt w:val="bullet"/>
      <w:lvlText w:val="-"/>
      <w:lvlJc w:val="left"/>
      <w:pPr>
        <w:tabs>
          <w:tab w:val="num" w:pos="720"/>
        </w:tabs>
        <w:ind w:left="720" w:hanging="360"/>
      </w:pPr>
      <w:rPr>
        <w:rFonts w:ascii="Arial" w:eastAsia="Times New Roman" w:hAnsi="Arial" w:cs="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B14A85"/>
    <w:multiLevelType w:val="multilevel"/>
    <w:tmpl w:val="AFF6115C"/>
    <w:lvl w:ilvl="0">
      <w:start w:val="1"/>
      <w:numFmt w:val="decimal"/>
      <w:lvlText w:val="PART %1"/>
      <w:lvlJc w:val="left"/>
      <w:pPr>
        <w:tabs>
          <w:tab w:val="num" w:pos="1080"/>
        </w:tabs>
        <w:ind w:left="0" w:firstLine="0"/>
      </w:pPr>
      <w:rPr>
        <w:rFonts w:ascii="Arial" w:hAnsi="Arial" w:hint="default"/>
        <w:b/>
        <w:i w:val="0"/>
        <w:sz w:val="24"/>
      </w:rPr>
    </w:lvl>
    <w:lvl w:ilvl="1">
      <w:start w:val="1"/>
      <w:numFmt w:val="decimal"/>
      <w:lvlText w:val="%1.%2."/>
      <w:lvlJc w:val="left"/>
      <w:pPr>
        <w:tabs>
          <w:tab w:val="num" w:pos="1080"/>
        </w:tabs>
        <w:ind w:left="1080" w:hanging="1080"/>
      </w:pPr>
      <w:rPr>
        <w:rFonts w:ascii="Arial" w:hAnsi="Arial" w:hint="default"/>
        <w:b w:val="0"/>
        <w:i w:val="0"/>
        <w:sz w:val="22"/>
      </w:rPr>
    </w:lvl>
    <w:lvl w:ilvl="2">
      <w:start w:val="1"/>
      <w:numFmt w:val="upperLetter"/>
      <w:lvlText w:val="%3."/>
      <w:lvlJc w:val="left"/>
      <w:pPr>
        <w:tabs>
          <w:tab w:val="num" w:pos="2520"/>
        </w:tabs>
        <w:ind w:left="2520" w:hanging="720"/>
      </w:pPr>
      <w:rPr>
        <w:rFonts w:ascii="Arial" w:hAnsi="Arial" w:hint="default"/>
        <w:b w:val="0"/>
        <w:i w:val="0"/>
        <w:sz w:val="22"/>
      </w:rPr>
    </w:lvl>
    <w:lvl w:ilvl="3">
      <w:start w:val="1"/>
      <w:numFmt w:val="lowerRoman"/>
      <w:lvlText w:val="%4."/>
      <w:lvlJc w:val="right"/>
      <w:pPr>
        <w:tabs>
          <w:tab w:val="num" w:pos="3384"/>
        </w:tabs>
        <w:ind w:left="3384" w:hanging="576"/>
      </w:pPr>
      <w:rPr>
        <w:rFonts w:ascii="Arial" w:hAnsi="Arial" w:hint="default"/>
        <w:b w:val="0"/>
        <w:i w:val="0"/>
        <w:sz w:val="22"/>
      </w:rPr>
    </w:lvl>
    <w:lvl w:ilvl="4">
      <w:start w:val="1"/>
      <w:numFmt w:val="none"/>
      <w:lvlText w:val=""/>
      <w:lvlJc w:val="left"/>
      <w:pPr>
        <w:tabs>
          <w:tab w:val="num" w:pos="2232"/>
        </w:tabs>
        <w:ind w:left="2232" w:hanging="792"/>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nsid w:val="0D8426EC"/>
    <w:multiLevelType w:val="hybridMultilevel"/>
    <w:tmpl w:val="B91A884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A775C8"/>
    <w:multiLevelType w:val="multilevel"/>
    <w:tmpl w:val="85988AFE"/>
    <w:lvl w:ilvl="0">
      <w:start w:val="1"/>
      <w:numFmt w:val="decimal"/>
      <w:lvlText w:val="PART %1"/>
      <w:lvlJc w:val="left"/>
      <w:pPr>
        <w:tabs>
          <w:tab w:val="num" w:pos="1080"/>
        </w:tabs>
        <w:ind w:left="0" w:firstLine="0"/>
      </w:pPr>
      <w:rPr>
        <w:rFonts w:ascii="Arial" w:hAnsi="Arial" w:hint="default"/>
        <w:b/>
        <w:i w:val="0"/>
        <w:sz w:val="24"/>
      </w:rPr>
    </w:lvl>
    <w:lvl w:ilvl="1">
      <w:start w:val="1"/>
      <w:numFmt w:val="decimal"/>
      <w:lvlText w:val="%1.%2."/>
      <w:lvlJc w:val="left"/>
      <w:pPr>
        <w:tabs>
          <w:tab w:val="num" w:pos="1080"/>
        </w:tabs>
        <w:ind w:left="1080" w:hanging="1080"/>
      </w:pPr>
      <w:rPr>
        <w:rFonts w:ascii="Arial" w:hAnsi="Arial" w:hint="default"/>
        <w:b w:val="0"/>
        <w:i w:val="0"/>
        <w:sz w:val="22"/>
      </w:rPr>
    </w:lvl>
    <w:lvl w:ilvl="2">
      <w:start w:val="1"/>
      <w:numFmt w:val="upperLetter"/>
      <w:lvlText w:val="%3."/>
      <w:lvlJc w:val="left"/>
      <w:pPr>
        <w:tabs>
          <w:tab w:val="num" w:pos="2520"/>
        </w:tabs>
        <w:ind w:left="2520" w:hanging="720"/>
      </w:pPr>
      <w:rPr>
        <w:rFonts w:ascii="Arial" w:hAnsi="Arial" w:hint="default"/>
        <w:b w:val="0"/>
        <w:i w:val="0"/>
        <w:sz w:val="22"/>
      </w:rPr>
    </w:lvl>
    <w:lvl w:ilvl="3">
      <w:start w:val="1"/>
      <w:numFmt w:val="lowerRoman"/>
      <w:lvlText w:val="%4."/>
      <w:lvlJc w:val="right"/>
      <w:pPr>
        <w:tabs>
          <w:tab w:val="num" w:pos="3384"/>
        </w:tabs>
        <w:ind w:left="3384" w:hanging="576"/>
      </w:pPr>
      <w:rPr>
        <w:rFonts w:ascii="Arial" w:hAnsi="Arial" w:hint="default"/>
        <w:b w:val="0"/>
        <w:i w:val="0"/>
        <w:sz w:val="22"/>
      </w:rPr>
    </w:lvl>
    <w:lvl w:ilvl="4">
      <w:start w:val="1"/>
      <w:numFmt w:val="none"/>
      <w:lvlText w:val=""/>
      <w:lvlJc w:val="left"/>
      <w:pPr>
        <w:tabs>
          <w:tab w:val="num" w:pos="2232"/>
        </w:tabs>
        <w:ind w:left="2232" w:hanging="792"/>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nsid w:val="14D3120A"/>
    <w:multiLevelType w:val="multilevel"/>
    <w:tmpl w:val="550628EE"/>
    <w:lvl w:ilvl="0">
      <w:start w:val="3"/>
      <w:numFmt w:val="decimal"/>
      <w:lvlText w:val="%1.0"/>
      <w:lvlJc w:val="left"/>
      <w:pPr>
        <w:tabs>
          <w:tab w:val="num" w:pos="420"/>
        </w:tabs>
        <w:ind w:left="420" w:hanging="360"/>
      </w:pPr>
      <w:rPr>
        <w:rFonts w:hint="default"/>
      </w:rPr>
    </w:lvl>
    <w:lvl w:ilvl="1">
      <w:start w:val="1"/>
      <w:numFmt w:val="decimal"/>
      <w:lvlText w:val="%1.%2"/>
      <w:lvlJc w:val="left"/>
      <w:pPr>
        <w:tabs>
          <w:tab w:val="num" w:pos="1140"/>
        </w:tabs>
        <w:ind w:left="1140" w:hanging="360"/>
      </w:pPr>
      <w:rPr>
        <w:rFonts w:hint="default"/>
      </w:rPr>
    </w:lvl>
    <w:lvl w:ilvl="2">
      <w:start w:val="1"/>
      <w:numFmt w:val="decimal"/>
      <w:lvlText w:val="%1.%2.%3"/>
      <w:lvlJc w:val="left"/>
      <w:pPr>
        <w:tabs>
          <w:tab w:val="num" w:pos="2220"/>
        </w:tabs>
        <w:ind w:left="2220" w:hanging="720"/>
      </w:pPr>
      <w:rPr>
        <w:rFonts w:hint="default"/>
      </w:rPr>
    </w:lvl>
    <w:lvl w:ilvl="3">
      <w:start w:val="1"/>
      <w:numFmt w:val="decimal"/>
      <w:lvlText w:val="%1.%2.%3.%4"/>
      <w:lvlJc w:val="left"/>
      <w:pPr>
        <w:tabs>
          <w:tab w:val="num" w:pos="2940"/>
        </w:tabs>
        <w:ind w:left="2940"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40"/>
        </w:tabs>
        <w:ind w:left="4740" w:hanging="1080"/>
      </w:pPr>
      <w:rPr>
        <w:rFonts w:hint="default"/>
      </w:rPr>
    </w:lvl>
    <w:lvl w:ilvl="6">
      <w:start w:val="1"/>
      <w:numFmt w:val="decimal"/>
      <w:lvlText w:val="%1.%2.%3.%4.%5.%6.%7"/>
      <w:lvlJc w:val="left"/>
      <w:pPr>
        <w:tabs>
          <w:tab w:val="num" w:pos="5820"/>
        </w:tabs>
        <w:ind w:left="5820" w:hanging="1440"/>
      </w:pPr>
      <w:rPr>
        <w:rFonts w:hint="default"/>
      </w:rPr>
    </w:lvl>
    <w:lvl w:ilvl="7">
      <w:start w:val="1"/>
      <w:numFmt w:val="decimal"/>
      <w:lvlText w:val="%1.%2.%3.%4.%5.%6.%7.%8"/>
      <w:lvlJc w:val="left"/>
      <w:pPr>
        <w:tabs>
          <w:tab w:val="num" w:pos="6540"/>
        </w:tabs>
        <w:ind w:left="6540" w:hanging="1440"/>
      </w:pPr>
      <w:rPr>
        <w:rFonts w:hint="default"/>
      </w:rPr>
    </w:lvl>
    <w:lvl w:ilvl="8">
      <w:start w:val="1"/>
      <w:numFmt w:val="decimal"/>
      <w:lvlText w:val="%1.%2.%3.%4.%5.%6.%7.%8.%9"/>
      <w:lvlJc w:val="left"/>
      <w:pPr>
        <w:tabs>
          <w:tab w:val="num" w:pos="7620"/>
        </w:tabs>
        <w:ind w:left="7620" w:hanging="1800"/>
      </w:pPr>
      <w:rPr>
        <w:rFonts w:hint="default"/>
      </w:rPr>
    </w:lvl>
  </w:abstractNum>
  <w:abstractNum w:abstractNumId="8">
    <w:nsid w:val="165F72D4"/>
    <w:multiLevelType w:val="multilevel"/>
    <w:tmpl w:val="AFF6115C"/>
    <w:lvl w:ilvl="0">
      <w:start w:val="1"/>
      <w:numFmt w:val="decimal"/>
      <w:lvlText w:val="PART %1"/>
      <w:lvlJc w:val="left"/>
      <w:pPr>
        <w:tabs>
          <w:tab w:val="num" w:pos="1080"/>
        </w:tabs>
        <w:ind w:left="0" w:firstLine="0"/>
      </w:pPr>
      <w:rPr>
        <w:rFonts w:ascii="Arial" w:hAnsi="Arial" w:hint="default"/>
        <w:b/>
        <w:i w:val="0"/>
        <w:sz w:val="24"/>
      </w:rPr>
    </w:lvl>
    <w:lvl w:ilvl="1">
      <w:start w:val="1"/>
      <w:numFmt w:val="decimal"/>
      <w:lvlText w:val="%1.%2."/>
      <w:lvlJc w:val="left"/>
      <w:pPr>
        <w:tabs>
          <w:tab w:val="num" w:pos="1080"/>
        </w:tabs>
        <w:ind w:left="1080" w:hanging="1080"/>
      </w:pPr>
      <w:rPr>
        <w:rFonts w:ascii="Arial" w:hAnsi="Arial" w:hint="default"/>
        <w:b w:val="0"/>
        <w:i w:val="0"/>
        <w:sz w:val="22"/>
      </w:rPr>
    </w:lvl>
    <w:lvl w:ilvl="2">
      <w:start w:val="1"/>
      <w:numFmt w:val="upperLetter"/>
      <w:lvlText w:val="%3."/>
      <w:lvlJc w:val="left"/>
      <w:pPr>
        <w:tabs>
          <w:tab w:val="num" w:pos="2520"/>
        </w:tabs>
        <w:ind w:left="2520" w:hanging="720"/>
      </w:pPr>
      <w:rPr>
        <w:rFonts w:ascii="Arial" w:hAnsi="Arial" w:hint="default"/>
        <w:b w:val="0"/>
        <w:i w:val="0"/>
        <w:sz w:val="22"/>
      </w:rPr>
    </w:lvl>
    <w:lvl w:ilvl="3">
      <w:start w:val="1"/>
      <w:numFmt w:val="lowerRoman"/>
      <w:lvlText w:val="%4."/>
      <w:lvlJc w:val="right"/>
      <w:pPr>
        <w:tabs>
          <w:tab w:val="num" w:pos="3384"/>
        </w:tabs>
        <w:ind w:left="3384" w:hanging="576"/>
      </w:pPr>
      <w:rPr>
        <w:rFonts w:ascii="Arial" w:hAnsi="Arial" w:hint="default"/>
        <w:b w:val="0"/>
        <w:i w:val="0"/>
        <w:sz w:val="22"/>
      </w:rPr>
    </w:lvl>
    <w:lvl w:ilvl="4">
      <w:start w:val="1"/>
      <w:numFmt w:val="none"/>
      <w:lvlText w:val=""/>
      <w:lvlJc w:val="left"/>
      <w:pPr>
        <w:tabs>
          <w:tab w:val="num" w:pos="2232"/>
        </w:tabs>
        <w:ind w:left="2232" w:hanging="792"/>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nsid w:val="1BD745FD"/>
    <w:multiLevelType w:val="multilevel"/>
    <w:tmpl w:val="8DB0FDB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C5A6579"/>
    <w:multiLevelType w:val="hybridMultilevel"/>
    <w:tmpl w:val="1E8EA69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C675AEF"/>
    <w:multiLevelType w:val="multilevel"/>
    <w:tmpl w:val="AFF6115C"/>
    <w:lvl w:ilvl="0">
      <w:start w:val="1"/>
      <w:numFmt w:val="decimal"/>
      <w:lvlText w:val="PART %1"/>
      <w:lvlJc w:val="left"/>
      <w:pPr>
        <w:tabs>
          <w:tab w:val="num" w:pos="1080"/>
        </w:tabs>
        <w:ind w:left="0" w:firstLine="0"/>
      </w:pPr>
      <w:rPr>
        <w:rFonts w:ascii="Arial" w:hAnsi="Arial" w:hint="default"/>
        <w:b/>
        <w:i w:val="0"/>
        <w:sz w:val="24"/>
      </w:rPr>
    </w:lvl>
    <w:lvl w:ilvl="1">
      <w:start w:val="1"/>
      <w:numFmt w:val="decimal"/>
      <w:lvlText w:val="%1.%2."/>
      <w:lvlJc w:val="left"/>
      <w:pPr>
        <w:tabs>
          <w:tab w:val="num" w:pos="1080"/>
        </w:tabs>
        <w:ind w:left="1080" w:hanging="1080"/>
      </w:pPr>
      <w:rPr>
        <w:rFonts w:ascii="Arial" w:hAnsi="Arial" w:hint="default"/>
        <w:b w:val="0"/>
        <w:i w:val="0"/>
        <w:sz w:val="22"/>
      </w:rPr>
    </w:lvl>
    <w:lvl w:ilvl="2">
      <w:start w:val="1"/>
      <w:numFmt w:val="upperLetter"/>
      <w:lvlText w:val="%3."/>
      <w:lvlJc w:val="left"/>
      <w:pPr>
        <w:tabs>
          <w:tab w:val="num" w:pos="2520"/>
        </w:tabs>
        <w:ind w:left="2520" w:hanging="720"/>
      </w:pPr>
      <w:rPr>
        <w:rFonts w:ascii="Arial" w:hAnsi="Arial" w:hint="default"/>
        <w:b w:val="0"/>
        <w:i w:val="0"/>
        <w:sz w:val="22"/>
      </w:rPr>
    </w:lvl>
    <w:lvl w:ilvl="3">
      <w:start w:val="1"/>
      <w:numFmt w:val="lowerRoman"/>
      <w:lvlText w:val="%4."/>
      <w:lvlJc w:val="right"/>
      <w:pPr>
        <w:tabs>
          <w:tab w:val="num" w:pos="3384"/>
        </w:tabs>
        <w:ind w:left="3384" w:hanging="576"/>
      </w:pPr>
      <w:rPr>
        <w:rFonts w:ascii="Arial" w:hAnsi="Arial" w:hint="default"/>
        <w:b w:val="0"/>
        <w:i w:val="0"/>
        <w:sz w:val="22"/>
      </w:rPr>
    </w:lvl>
    <w:lvl w:ilvl="4">
      <w:start w:val="1"/>
      <w:numFmt w:val="none"/>
      <w:lvlText w:val=""/>
      <w:lvlJc w:val="left"/>
      <w:pPr>
        <w:tabs>
          <w:tab w:val="num" w:pos="2232"/>
        </w:tabs>
        <w:ind w:left="2232" w:hanging="792"/>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2">
    <w:nsid w:val="205A5A85"/>
    <w:multiLevelType w:val="multilevel"/>
    <w:tmpl w:val="9FB8C92A"/>
    <w:numStyleLink w:val="NEFCOSpec"/>
  </w:abstractNum>
  <w:abstractNum w:abstractNumId="13">
    <w:nsid w:val="20BB52D9"/>
    <w:multiLevelType w:val="multilevel"/>
    <w:tmpl w:val="0DEA385E"/>
    <w:lvl w:ilvl="0">
      <w:start w:val="1"/>
      <w:numFmt w:val="decimal"/>
      <w:lvlText w:val="PART %1"/>
      <w:lvlJc w:val="left"/>
      <w:pPr>
        <w:tabs>
          <w:tab w:val="num" w:pos="1080"/>
        </w:tabs>
        <w:ind w:left="0" w:firstLine="0"/>
      </w:pPr>
      <w:rPr>
        <w:rFonts w:ascii="Arial" w:hAnsi="Arial" w:hint="default"/>
        <w:b/>
        <w:i w:val="0"/>
        <w:sz w:val="24"/>
      </w:rPr>
    </w:lvl>
    <w:lvl w:ilvl="1">
      <w:start w:val="1"/>
      <w:numFmt w:val="decimal"/>
      <w:lvlText w:val="%1.%2."/>
      <w:lvlJc w:val="left"/>
      <w:pPr>
        <w:tabs>
          <w:tab w:val="num" w:pos="1080"/>
        </w:tabs>
        <w:ind w:left="1080" w:hanging="1080"/>
      </w:pPr>
      <w:rPr>
        <w:rFonts w:ascii="Arial" w:hAnsi="Arial" w:hint="default"/>
        <w:b w:val="0"/>
        <w:i w:val="0"/>
        <w:sz w:val="22"/>
      </w:rPr>
    </w:lvl>
    <w:lvl w:ilvl="2">
      <w:start w:val="1"/>
      <w:numFmt w:val="upperLetter"/>
      <w:lvlText w:val="%3."/>
      <w:lvlJc w:val="left"/>
      <w:pPr>
        <w:tabs>
          <w:tab w:val="num" w:pos="2520"/>
        </w:tabs>
        <w:ind w:left="2520" w:hanging="720"/>
      </w:pPr>
      <w:rPr>
        <w:rFonts w:ascii="Arial" w:hAnsi="Arial" w:hint="default"/>
        <w:b w:val="0"/>
        <w:i w:val="0"/>
        <w:sz w:val="22"/>
      </w:rPr>
    </w:lvl>
    <w:lvl w:ilvl="3">
      <w:start w:val="1"/>
      <w:numFmt w:val="lowerRoman"/>
      <w:lvlText w:val="%4."/>
      <w:lvlJc w:val="right"/>
      <w:pPr>
        <w:tabs>
          <w:tab w:val="num" w:pos="3384"/>
        </w:tabs>
        <w:ind w:left="3384" w:hanging="576"/>
      </w:pPr>
      <w:rPr>
        <w:rFonts w:ascii="Arial" w:hAnsi="Arial" w:hint="default"/>
        <w:b w:val="0"/>
        <w:i w:val="0"/>
        <w:sz w:val="22"/>
      </w:rPr>
    </w:lvl>
    <w:lvl w:ilvl="4">
      <w:start w:val="1"/>
      <w:numFmt w:val="none"/>
      <w:lvlText w:val=""/>
      <w:lvlJc w:val="left"/>
      <w:pPr>
        <w:tabs>
          <w:tab w:val="num" w:pos="2232"/>
        </w:tabs>
        <w:ind w:left="2232" w:hanging="792"/>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nsid w:val="28BB4D81"/>
    <w:multiLevelType w:val="multilevel"/>
    <w:tmpl w:val="55E49A56"/>
    <w:lvl w:ilvl="0">
      <w:start w:val="1"/>
      <w:numFmt w:val="upperLetter"/>
      <w:lvlText w:val="%1."/>
      <w:lvlJc w:val="left"/>
      <w:pPr>
        <w:tabs>
          <w:tab w:val="num" w:pos="1800"/>
        </w:tabs>
        <w:ind w:left="1800" w:hanging="360"/>
      </w:pPr>
      <w:rPr>
        <w:rFonts w:ascii="Arial" w:hAnsi="Arial"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9B829A3"/>
    <w:multiLevelType w:val="multilevel"/>
    <w:tmpl w:val="3A288738"/>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2B005454"/>
    <w:multiLevelType w:val="multilevel"/>
    <w:tmpl w:val="E910CA16"/>
    <w:lvl w:ilvl="0">
      <w:start w:val="1"/>
      <w:numFmt w:val="upperLetter"/>
      <w:lvlText w:val="%1."/>
      <w:lvlJc w:val="left"/>
      <w:pPr>
        <w:tabs>
          <w:tab w:val="num" w:pos="1875"/>
        </w:tabs>
        <w:ind w:left="1875" w:hanging="435"/>
      </w:pPr>
      <w:rPr>
        <w:rFonts w:hint="default"/>
      </w:rPr>
    </w:lvl>
    <w:lvl w:ilvl="1">
      <w:start w:val="1"/>
      <w:numFmt w:val="lowerRoman"/>
      <w:lvlText w:val="%2."/>
      <w:lvlJc w:val="left"/>
      <w:pPr>
        <w:tabs>
          <w:tab w:val="num" w:pos="2880"/>
        </w:tabs>
        <w:ind w:left="2880" w:hanging="720"/>
      </w:pPr>
      <w:rPr>
        <w:rFonts w:hint="default"/>
      </w:rPr>
    </w:lvl>
    <w:lvl w:ilvl="2">
      <w:start w:val="1"/>
      <w:numFmt w:val="lowerRoman"/>
      <w:lvlText w:val="%3."/>
      <w:lvlJc w:val="right"/>
      <w:pPr>
        <w:tabs>
          <w:tab w:val="num" w:pos="3240"/>
        </w:tabs>
        <w:ind w:left="3240" w:hanging="180"/>
      </w:pPr>
    </w:lvl>
    <w:lvl w:ilvl="3">
      <w:start w:val="2"/>
      <w:numFmt w:val="decimal"/>
      <w:lvlText w:val="%4"/>
      <w:lvlJc w:val="left"/>
      <w:pPr>
        <w:tabs>
          <w:tab w:val="num" w:pos="4020"/>
        </w:tabs>
        <w:ind w:left="4020" w:hanging="420"/>
      </w:pPr>
      <w:rPr>
        <w:rFonts w:hint="default"/>
      </w:r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7">
    <w:nsid w:val="328F4237"/>
    <w:multiLevelType w:val="multilevel"/>
    <w:tmpl w:val="55E49A56"/>
    <w:lvl w:ilvl="0">
      <w:start w:val="1"/>
      <w:numFmt w:val="upperLetter"/>
      <w:lvlText w:val="%1."/>
      <w:lvlJc w:val="left"/>
      <w:pPr>
        <w:tabs>
          <w:tab w:val="num" w:pos="1800"/>
        </w:tabs>
        <w:ind w:left="1800" w:hanging="360"/>
      </w:pPr>
      <w:rPr>
        <w:rFonts w:ascii="Arial" w:hAnsi="Arial"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3626731"/>
    <w:multiLevelType w:val="multilevel"/>
    <w:tmpl w:val="AFF6115C"/>
    <w:lvl w:ilvl="0">
      <w:start w:val="1"/>
      <w:numFmt w:val="decimal"/>
      <w:lvlText w:val="PART %1"/>
      <w:lvlJc w:val="left"/>
      <w:pPr>
        <w:tabs>
          <w:tab w:val="num" w:pos="1080"/>
        </w:tabs>
        <w:ind w:left="0" w:firstLine="0"/>
      </w:pPr>
      <w:rPr>
        <w:rFonts w:ascii="Arial" w:hAnsi="Arial" w:hint="default"/>
        <w:b/>
        <w:i w:val="0"/>
        <w:sz w:val="24"/>
      </w:rPr>
    </w:lvl>
    <w:lvl w:ilvl="1">
      <w:start w:val="1"/>
      <w:numFmt w:val="decimal"/>
      <w:lvlText w:val="%1.%2."/>
      <w:lvlJc w:val="left"/>
      <w:pPr>
        <w:tabs>
          <w:tab w:val="num" w:pos="1080"/>
        </w:tabs>
        <w:ind w:left="1080" w:hanging="1080"/>
      </w:pPr>
      <w:rPr>
        <w:rFonts w:ascii="Arial" w:hAnsi="Arial" w:hint="default"/>
        <w:b w:val="0"/>
        <w:i w:val="0"/>
        <w:sz w:val="22"/>
      </w:rPr>
    </w:lvl>
    <w:lvl w:ilvl="2">
      <w:start w:val="1"/>
      <w:numFmt w:val="upperLetter"/>
      <w:lvlText w:val="%3."/>
      <w:lvlJc w:val="left"/>
      <w:pPr>
        <w:tabs>
          <w:tab w:val="num" w:pos="2520"/>
        </w:tabs>
        <w:ind w:left="2520" w:hanging="720"/>
      </w:pPr>
      <w:rPr>
        <w:rFonts w:ascii="Arial" w:hAnsi="Arial" w:hint="default"/>
        <w:b w:val="0"/>
        <w:i w:val="0"/>
        <w:sz w:val="22"/>
      </w:rPr>
    </w:lvl>
    <w:lvl w:ilvl="3">
      <w:start w:val="1"/>
      <w:numFmt w:val="lowerRoman"/>
      <w:lvlText w:val="%4."/>
      <w:lvlJc w:val="right"/>
      <w:pPr>
        <w:tabs>
          <w:tab w:val="num" w:pos="3384"/>
        </w:tabs>
        <w:ind w:left="3384" w:hanging="576"/>
      </w:pPr>
      <w:rPr>
        <w:rFonts w:ascii="Arial" w:hAnsi="Arial" w:hint="default"/>
        <w:b w:val="0"/>
        <w:i w:val="0"/>
        <w:sz w:val="22"/>
      </w:rPr>
    </w:lvl>
    <w:lvl w:ilvl="4">
      <w:start w:val="1"/>
      <w:numFmt w:val="none"/>
      <w:lvlText w:val=""/>
      <w:lvlJc w:val="left"/>
      <w:pPr>
        <w:tabs>
          <w:tab w:val="num" w:pos="2232"/>
        </w:tabs>
        <w:ind w:left="2232" w:hanging="792"/>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nsid w:val="356B7F82"/>
    <w:multiLevelType w:val="hybridMultilevel"/>
    <w:tmpl w:val="C3B21FBA"/>
    <w:lvl w:ilvl="0" w:tplc="257421B2">
      <w:start w:val="6"/>
      <w:numFmt w:val="upperLetter"/>
      <w:lvlText w:val="%1."/>
      <w:lvlJc w:val="left"/>
      <w:pPr>
        <w:tabs>
          <w:tab w:val="num" w:pos="4500"/>
        </w:tabs>
        <w:ind w:left="4500" w:hanging="1260"/>
      </w:pPr>
      <w:rPr>
        <w:rFonts w:hint="default"/>
      </w:rPr>
    </w:lvl>
    <w:lvl w:ilvl="1" w:tplc="F11450E6" w:tentative="1">
      <w:start w:val="1"/>
      <w:numFmt w:val="lowerLetter"/>
      <w:lvlText w:val="%2."/>
      <w:lvlJc w:val="left"/>
      <w:pPr>
        <w:tabs>
          <w:tab w:val="num" w:pos="4320"/>
        </w:tabs>
        <w:ind w:left="4320" w:hanging="360"/>
      </w:pPr>
    </w:lvl>
    <w:lvl w:ilvl="2" w:tplc="1BB40CFC" w:tentative="1">
      <w:start w:val="1"/>
      <w:numFmt w:val="lowerRoman"/>
      <w:lvlText w:val="%3."/>
      <w:lvlJc w:val="right"/>
      <w:pPr>
        <w:tabs>
          <w:tab w:val="num" w:pos="5040"/>
        </w:tabs>
        <w:ind w:left="5040" w:hanging="180"/>
      </w:pPr>
    </w:lvl>
    <w:lvl w:ilvl="3" w:tplc="A2C271BC" w:tentative="1">
      <w:start w:val="1"/>
      <w:numFmt w:val="decimal"/>
      <w:lvlText w:val="%4."/>
      <w:lvlJc w:val="left"/>
      <w:pPr>
        <w:tabs>
          <w:tab w:val="num" w:pos="5760"/>
        </w:tabs>
        <w:ind w:left="5760" w:hanging="360"/>
      </w:pPr>
    </w:lvl>
    <w:lvl w:ilvl="4" w:tplc="CFEE75E4" w:tentative="1">
      <w:start w:val="1"/>
      <w:numFmt w:val="lowerLetter"/>
      <w:lvlText w:val="%5."/>
      <w:lvlJc w:val="left"/>
      <w:pPr>
        <w:tabs>
          <w:tab w:val="num" w:pos="6480"/>
        </w:tabs>
        <w:ind w:left="6480" w:hanging="360"/>
      </w:pPr>
    </w:lvl>
    <w:lvl w:ilvl="5" w:tplc="1BAE3038" w:tentative="1">
      <w:start w:val="1"/>
      <w:numFmt w:val="lowerRoman"/>
      <w:lvlText w:val="%6."/>
      <w:lvlJc w:val="right"/>
      <w:pPr>
        <w:tabs>
          <w:tab w:val="num" w:pos="7200"/>
        </w:tabs>
        <w:ind w:left="7200" w:hanging="180"/>
      </w:pPr>
    </w:lvl>
    <w:lvl w:ilvl="6" w:tplc="58841780" w:tentative="1">
      <w:start w:val="1"/>
      <w:numFmt w:val="decimal"/>
      <w:lvlText w:val="%7."/>
      <w:lvlJc w:val="left"/>
      <w:pPr>
        <w:tabs>
          <w:tab w:val="num" w:pos="7920"/>
        </w:tabs>
        <w:ind w:left="7920" w:hanging="360"/>
      </w:pPr>
    </w:lvl>
    <w:lvl w:ilvl="7" w:tplc="D1F4074A" w:tentative="1">
      <w:start w:val="1"/>
      <w:numFmt w:val="lowerLetter"/>
      <w:lvlText w:val="%8."/>
      <w:lvlJc w:val="left"/>
      <w:pPr>
        <w:tabs>
          <w:tab w:val="num" w:pos="8640"/>
        </w:tabs>
        <w:ind w:left="8640" w:hanging="360"/>
      </w:pPr>
    </w:lvl>
    <w:lvl w:ilvl="8" w:tplc="F46460E4" w:tentative="1">
      <w:start w:val="1"/>
      <w:numFmt w:val="lowerRoman"/>
      <w:lvlText w:val="%9."/>
      <w:lvlJc w:val="right"/>
      <w:pPr>
        <w:tabs>
          <w:tab w:val="num" w:pos="9360"/>
        </w:tabs>
        <w:ind w:left="9360" w:hanging="180"/>
      </w:pPr>
    </w:lvl>
  </w:abstractNum>
  <w:abstractNum w:abstractNumId="20">
    <w:nsid w:val="390B276C"/>
    <w:multiLevelType w:val="multilevel"/>
    <w:tmpl w:val="9FB8C92A"/>
    <w:numStyleLink w:val="NEFCOSpec"/>
  </w:abstractNum>
  <w:abstractNum w:abstractNumId="21">
    <w:nsid w:val="3EF737F6"/>
    <w:multiLevelType w:val="multilevel"/>
    <w:tmpl w:val="392EFFA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46EA50E5"/>
    <w:multiLevelType w:val="hybridMultilevel"/>
    <w:tmpl w:val="71E2466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F664334"/>
    <w:multiLevelType w:val="multilevel"/>
    <w:tmpl w:val="A9A6CA34"/>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50162395"/>
    <w:multiLevelType w:val="multilevel"/>
    <w:tmpl w:val="6ECAC13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501A2EC1"/>
    <w:multiLevelType w:val="hybridMultilevel"/>
    <w:tmpl w:val="BDD87E7A"/>
    <w:lvl w:ilvl="0" w:tplc="028E7228">
      <w:start w:val="1"/>
      <w:numFmt w:val="upperLetter"/>
      <w:lvlText w:val="%1."/>
      <w:lvlJc w:val="left"/>
      <w:pPr>
        <w:tabs>
          <w:tab w:val="num" w:pos="1800"/>
        </w:tabs>
        <w:ind w:left="1800" w:hanging="360"/>
      </w:pPr>
      <w:rPr>
        <w:rFonts w:hint="default"/>
      </w:rPr>
    </w:lvl>
    <w:lvl w:ilvl="1" w:tplc="EFD8B90A">
      <w:start w:val="1"/>
      <w:numFmt w:val="lowerLetter"/>
      <w:lvlText w:val="%2."/>
      <w:lvlJc w:val="left"/>
      <w:pPr>
        <w:tabs>
          <w:tab w:val="num" w:pos="2520"/>
        </w:tabs>
        <w:ind w:left="2520" w:hanging="360"/>
      </w:pPr>
    </w:lvl>
    <w:lvl w:ilvl="2" w:tplc="2C38CCFA" w:tentative="1">
      <w:start w:val="1"/>
      <w:numFmt w:val="lowerRoman"/>
      <w:lvlText w:val="%3."/>
      <w:lvlJc w:val="right"/>
      <w:pPr>
        <w:tabs>
          <w:tab w:val="num" w:pos="3240"/>
        </w:tabs>
        <w:ind w:left="3240" w:hanging="180"/>
      </w:pPr>
    </w:lvl>
    <w:lvl w:ilvl="3" w:tplc="09A07BBE" w:tentative="1">
      <w:start w:val="1"/>
      <w:numFmt w:val="decimal"/>
      <w:lvlText w:val="%4."/>
      <w:lvlJc w:val="left"/>
      <w:pPr>
        <w:tabs>
          <w:tab w:val="num" w:pos="3960"/>
        </w:tabs>
        <w:ind w:left="3960" w:hanging="360"/>
      </w:pPr>
    </w:lvl>
    <w:lvl w:ilvl="4" w:tplc="BFC8E324" w:tentative="1">
      <w:start w:val="1"/>
      <w:numFmt w:val="lowerLetter"/>
      <w:lvlText w:val="%5."/>
      <w:lvlJc w:val="left"/>
      <w:pPr>
        <w:tabs>
          <w:tab w:val="num" w:pos="4680"/>
        </w:tabs>
        <w:ind w:left="4680" w:hanging="360"/>
      </w:pPr>
    </w:lvl>
    <w:lvl w:ilvl="5" w:tplc="65D88B92" w:tentative="1">
      <w:start w:val="1"/>
      <w:numFmt w:val="lowerRoman"/>
      <w:lvlText w:val="%6."/>
      <w:lvlJc w:val="right"/>
      <w:pPr>
        <w:tabs>
          <w:tab w:val="num" w:pos="5400"/>
        </w:tabs>
        <w:ind w:left="5400" w:hanging="180"/>
      </w:pPr>
    </w:lvl>
    <w:lvl w:ilvl="6" w:tplc="FE0CD6F0" w:tentative="1">
      <w:start w:val="1"/>
      <w:numFmt w:val="decimal"/>
      <w:lvlText w:val="%7."/>
      <w:lvlJc w:val="left"/>
      <w:pPr>
        <w:tabs>
          <w:tab w:val="num" w:pos="6120"/>
        </w:tabs>
        <w:ind w:left="6120" w:hanging="360"/>
      </w:pPr>
    </w:lvl>
    <w:lvl w:ilvl="7" w:tplc="74FEA6E2" w:tentative="1">
      <w:start w:val="1"/>
      <w:numFmt w:val="lowerLetter"/>
      <w:lvlText w:val="%8."/>
      <w:lvlJc w:val="left"/>
      <w:pPr>
        <w:tabs>
          <w:tab w:val="num" w:pos="6840"/>
        </w:tabs>
        <w:ind w:left="6840" w:hanging="360"/>
      </w:pPr>
    </w:lvl>
    <w:lvl w:ilvl="8" w:tplc="DD98A678" w:tentative="1">
      <w:start w:val="1"/>
      <w:numFmt w:val="lowerRoman"/>
      <w:lvlText w:val="%9."/>
      <w:lvlJc w:val="right"/>
      <w:pPr>
        <w:tabs>
          <w:tab w:val="num" w:pos="7560"/>
        </w:tabs>
        <w:ind w:left="7560" w:hanging="180"/>
      </w:pPr>
    </w:lvl>
  </w:abstractNum>
  <w:abstractNum w:abstractNumId="26">
    <w:nsid w:val="504778D0"/>
    <w:multiLevelType w:val="multilevel"/>
    <w:tmpl w:val="85988AFE"/>
    <w:lvl w:ilvl="0">
      <w:start w:val="1"/>
      <w:numFmt w:val="decimal"/>
      <w:lvlText w:val="PART %1"/>
      <w:lvlJc w:val="left"/>
      <w:pPr>
        <w:tabs>
          <w:tab w:val="num" w:pos="1080"/>
        </w:tabs>
        <w:ind w:left="0" w:firstLine="0"/>
      </w:pPr>
      <w:rPr>
        <w:rFonts w:ascii="Arial" w:hAnsi="Arial" w:hint="default"/>
        <w:b/>
        <w:i w:val="0"/>
        <w:sz w:val="24"/>
      </w:rPr>
    </w:lvl>
    <w:lvl w:ilvl="1">
      <w:start w:val="1"/>
      <w:numFmt w:val="decimal"/>
      <w:lvlText w:val="%1.%2."/>
      <w:lvlJc w:val="left"/>
      <w:pPr>
        <w:tabs>
          <w:tab w:val="num" w:pos="1080"/>
        </w:tabs>
        <w:ind w:left="1080" w:hanging="1080"/>
      </w:pPr>
      <w:rPr>
        <w:rFonts w:ascii="Arial" w:hAnsi="Arial" w:hint="default"/>
        <w:b w:val="0"/>
        <w:i w:val="0"/>
        <w:sz w:val="22"/>
      </w:rPr>
    </w:lvl>
    <w:lvl w:ilvl="2">
      <w:start w:val="1"/>
      <w:numFmt w:val="upperLetter"/>
      <w:lvlText w:val="%3."/>
      <w:lvlJc w:val="left"/>
      <w:pPr>
        <w:tabs>
          <w:tab w:val="num" w:pos="2520"/>
        </w:tabs>
        <w:ind w:left="2520" w:hanging="720"/>
      </w:pPr>
      <w:rPr>
        <w:rFonts w:ascii="Arial" w:hAnsi="Arial" w:hint="default"/>
        <w:b w:val="0"/>
        <w:i w:val="0"/>
        <w:sz w:val="22"/>
      </w:rPr>
    </w:lvl>
    <w:lvl w:ilvl="3">
      <w:start w:val="1"/>
      <w:numFmt w:val="lowerRoman"/>
      <w:lvlText w:val="%4."/>
      <w:lvlJc w:val="right"/>
      <w:pPr>
        <w:tabs>
          <w:tab w:val="num" w:pos="3384"/>
        </w:tabs>
        <w:ind w:left="3384" w:hanging="576"/>
      </w:pPr>
      <w:rPr>
        <w:rFonts w:ascii="Arial" w:hAnsi="Arial" w:hint="default"/>
        <w:b w:val="0"/>
        <w:i w:val="0"/>
        <w:sz w:val="22"/>
      </w:rPr>
    </w:lvl>
    <w:lvl w:ilvl="4">
      <w:start w:val="1"/>
      <w:numFmt w:val="none"/>
      <w:lvlText w:val=""/>
      <w:lvlJc w:val="left"/>
      <w:pPr>
        <w:tabs>
          <w:tab w:val="num" w:pos="2232"/>
        </w:tabs>
        <w:ind w:left="2232" w:hanging="792"/>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7">
    <w:nsid w:val="51450482"/>
    <w:multiLevelType w:val="multilevel"/>
    <w:tmpl w:val="AFF6115C"/>
    <w:lvl w:ilvl="0">
      <w:start w:val="1"/>
      <w:numFmt w:val="decimal"/>
      <w:lvlText w:val="PART %1"/>
      <w:lvlJc w:val="left"/>
      <w:pPr>
        <w:tabs>
          <w:tab w:val="num" w:pos="1080"/>
        </w:tabs>
        <w:ind w:left="0" w:firstLine="0"/>
      </w:pPr>
      <w:rPr>
        <w:rFonts w:ascii="Arial" w:hAnsi="Arial" w:hint="default"/>
        <w:b/>
        <w:i w:val="0"/>
        <w:sz w:val="24"/>
      </w:rPr>
    </w:lvl>
    <w:lvl w:ilvl="1">
      <w:start w:val="1"/>
      <w:numFmt w:val="decimal"/>
      <w:lvlText w:val="%1.%2."/>
      <w:lvlJc w:val="left"/>
      <w:pPr>
        <w:tabs>
          <w:tab w:val="num" w:pos="1080"/>
        </w:tabs>
        <w:ind w:left="1080" w:hanging="1080"/>
      </w:pPr>
      <w:rPr>
        <w:rFonts w:ascii="Arial" w:hAnsi="Arial" w:hint="default"/>
        <w:b w:val="0"/>
        <w:i w:val="0"/>
        <w:sz w:val="22"/>
      </w:rPr>
    </w:lvl>
    <w:lvl w:ilvl="2">
      <w:start w:val="1"/>
      <w:numFmt w:val="upperLetter"/>
      <w:lvlText w:val="%3."/>
      <w:lvlJc w:val="left"/>
      <w:pPr>
        <w:tabs>
          <w:tab w:val="num" w:pos="2520"/>
        </w:tabs>
        <w:ind w:left="2520" w:hanging="720"/>
      </w:pPr>
      <w:rPr>
        <w:rFonts w:ascii="Arial" w:hAnsi="Arial" w:hint="default"/>
        <w:b w:val="0"/>
        <w:i w:val="0"/>
        <w:sz w:val="22"/>
      </w:rPr>
    </w:lvl>
    <w:lvl w:ilvl="3">
      <w:start w:val="1"/>
      <w:numFmt w:val="lowerRoman"/>
      <w:lvlText w:val="%4."/>
      <w:lvlJc w:val="right"/>
      <w:pPr>
        <w:tabs>
          <w:tab w:val="num" w:pos="3384"/>
        </w:tabs>
        <w:ind w:left="3384" w:hanging="576"/>
      </w:pPr>
      <w:rPr>
        <w:rFonts w:ascii="Arial" w:hAnsi="Arial" w:hint="default"/>
        <w:b w:val="0"/>
        <w:i w:val="0"/>
        <w:sz w:val="22"/>
      </w:rPr>
    </w:lvl>
    <w:lvl w:ilvl="4">
      <w:start w:val="1"/>
      <w:numFmt w:val="none"/>
      <w:lvlText w:val=""/>
      <w:lvlJc w:val="left"/>
      <w:pPr>
        <w:tabs>
          <w:tab w:val="num" w:pos="2232"/>
        </w:tabs>
        <w:ind w:left="2232" w:hanging="792"/>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nsid w:val="526E7EDA"/>
    <w:multiLevelType w:val="multilevel"/>
    <w:tmpl w:val="9FB8C92A"/>
    <w:styleLink w:val="NEFCOSpec"/>
    <w:lvl w:ilvl="0">
      <w:start w:val="1"/>
      <w:numFmt w:val="decimal"/>
      <w:lvlText w:val="PART %1"/>
      <w:lvlJc w:val="left"/>
      <w:pPr>
        <w:tabs>
          <w:tab w:val="num" w:pos="0"/>
        </w:tabs>
        <w:ind w:left="0" w:firstLine="0"/>
      </w:pPr>
      <w:rPr>
        <w:rFonts w:ascii="Arial" w:hAnsi="Arial" w:hint="default"/>
        <w:b/>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360" w:hanging="360"/>
      </w:pPr>
      <w:rPr>
        <w:rFonts w:ascii="Arial" w:hAnsi="Arial" w:hint="default"/>
        <w:b w:val="0"/>
        <w:i w:val="0"/>
        <w:caps w:val="0"/>
        <w:strike w:val="0"/>
        <w:dstrike w:val="0"/>
        <w:vanish w:val="0"/>
        <w:color w:val="auto"/>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0"/>
        </w:tabs>
        <w:ind w:left="720" w:hanging="360"/>
      </w:pPr>
      <w:rPr>
        <w:rFonts w:ascii="Arial" w:hAnsi="Arial" w:hint="default"/>
        <w:b w:val="0"/>
        <w:i w:val="0"/>
        <w:sz w:val="22"/>
      </w:rPr>
    </w:lvl>
    <w:lvl w:ilvl="3">
      <w:start w:val="1"/>
      <w:numFmt w:val="lowerRoman"/>
      <w:lvlText w:val="%4."/>
      <w:lvlJc w:val="right"/>
      <w:pPr>
        <w:tabs>
          <w:tab w:val="num" w:pos="0"/>
        </w:tabs>
        <w:ind w:left="1080" w:hanging="360"/>
      </w:pPr>
      <w:rPr>
        <w:rFonts w:ascii="Arial" w:hAnsi="Arial" w:hint="default"/>
        <w:b w:val="0"/>
        <w:i w:val="0"/>
        <w:sz w:val="22"/>
      </w:rPr>
    </w:lvl>
    <w:lvl w:ilvl="4">
      <w:start w:val="1"/>
      <w:numFmt w:val="none"/>
      <w:lvlText w:val=""/>
      <w:lvlJc w:val="left"/>
      <w:pPr>
        <w:tabs>
          <w:tab w:val="num" w:pos="2232"/>
        </w:tabs>
        <w:ind w:left="2232" w:hanging="792"/>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9">
    <w:nsid w:val="53C45D1B"/>
    <w:multiLevelType w:val="multilevel"/>
    <w:tmpl w:val="548A9140"/>
    <w:lvl w:ilvl="0">
      <w:start w:val="3"/>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54335F46"/>
    <w:multiLevelType w:val="hybridMultilevel"/>
    <w:tmpl w:val="55E49A56"/>
    <w:lvl w:ilvl="0" w:tplc="FFFFFFFF">
      <w:start w:val="1"/>
      <w:numFmt w:val="upperLetter"/>
      <w:lvlText w:val="%1."/>
      <w:lvlJc w:val="left"/>
      <w:pPr>
        <w:tabs>
          <w:tab w:val="num" w:pos="1800"/>
        </w:tabs>
        <w:ind w:left="1800" w:hanging="360"/>
      </w:pPr>
      <w:rPr>
        <w:rFonts w:ascii="Arial" w:hAnsi="Arial" w:hint="default"/>
        <w:b w:val="0"/>
        <w:i w:val="0"/>
        <w:sz w:val="24"/>
      </w:rPr>
    </w:lvl>
    <w:lvl w:ilvl="1" w:tplc="FFFFFFFF">
      <w:start w:val="1"/>
      <w:numFmt w:val="lowerLetter"/>
      <w:lvlText w:val="%2."/>
      <w:lvlJc w:val="left"/>
      <w:pPr>
        <w:tabs>
          <w:tab w:val="num" w:pos="1440"/>
        </w:tabs>
        <w:ind w:left="1440" w:hanging="360"/>
      </w:pPr>
    </w:lvl>
    <w:lvl w:ilvl="2" w:tplc="549687D8">
      <w:start w:val="1"/>
      <w:numFmt w:val="lowerRoman"/>
      <w:lvlText w:val="%3."/>
      <w:lvlJc w:val="right"/>
      <w:pPr>
        <w:tabs>
          <w:tab w:val="num" w:pos="1080"/>
        </w:tabs>
        <w:ind w:left="108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5910057A"/>
    <w:multiLevelType w:val="multilevel"/>
    <w:tmpl w:val="55E49A56"/>
    <w:lvl w:ilvl="0">
      <w:start w:val="1"/>
      <w:numFmt w:val="upperLetter"/>
      <w:lvlText w:val="%1."/>
      <w:lvlJc w:val="left"/>
      <w:pPr>
        <w:tabs>
          <w:tab w:val="num" w:pos="1800"/>
        </w:tabs>
        <w:ind w:left="1800" w:hanging="360"/>
      </w:pPr>
      <w:rPr>
        <w:rFonts w:ascii="Arial" w:hAnsi="Arial"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9D57BF6"/>
    <w:multiLevelType w:val="hybridMultilevel"/>
    <w:tmpl w:val="E49CF77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B867F56"/>
    <w:multiLevelType w:val="multilevel"/>
    <w:tmpl w:val="A19A394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B924AC7"/>
    <w:multiLevelType w:val="hybridMultilevel"/>
    <w:tmpl w:val="8F6ED282"/>
    <w:lvl w:ilvl="0" w:tplc="04090015">
      <w:start w:val="1"/>
      <w:numFmt w:val="upperLetter"/>
      <w:lvlText w:val="%1."/>
      <w:lvlJc w:val="left"/>
      <w:pPr>
        <w:tabs>
          <w:tab w:val="num" w:pos="1800"/>
        </w:tabs>
        <w:ind w:left="1800" w:hanging="360"/>
      </w:pPr>
    </w:lvl>
    <w:lvl w:ilvl="1" w:tplc="FFFFFFFF">
      <w:start w:val="1"/>
      <w:numFmt w:val="lowerLetter"/>
      <w:lvlText w:val="%2."/>
      <w:lvlJc w:val="left"/>
      <w:pPr>
        <w:tabs>
          <w:tab w:val="num" w:pos="2595"/>
        </w:tabs>
        <w:ind w:left="2595" w:hanging="435"/>
      </w:pPr>
      <w:rPr>
        <w:rFonts w:hint="default"/>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35">
    <w:nsid w:val="5C2712C2"/>
    <w:multiLevelType w:val="multilevel"/>
    <w:tmpl w:val="55E49A56"/>
    <w:lvl w:ilvl="0">
      <w:start w:val="1"/>
      <w:numFmt w:val="upperLetter"/>
      <w:lvlText w:val="%1."/>
      <w:lvlJc w:val="left"/>
      <w:pPr>
        <w:tabs>
          <w:tab w:val="num" w:pos="1800"/>
        </w:tabs>
        <w:ind w:left="1800" w:hanging="360"/>
      </w:pPr>
      <w:rPr>
        <w:rFonts w:ascii="Arial" w:hAnsi="Arial"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0F43B0C"/>
    <w:multiLevelType w:val="multilevel"/>
    <w:tmpl w:val="0DEA385E"/>
    <w:lvl w:ilvl="0">
      <w:start w:val="1"/>
      <w:numFmt w:val="decimal"/>
      <w:lvlText w:val="PART %1"/>
      <w:lvlJc w:val="left"/>
      <w:pPr>
        <w:tabs>
          <w:tab w:val="num" w:pos="1080"/>
        </w:tabs>
        <w:ind w:left="0" w:firstLine="0"/>
      </w:pPr>
      <w:rPr>
        <w:rFonts w:ascii="Arial" w:hAnsi="Arial" w:hint="default"/>
        <w:b/>
        <w:i w:val="0"/>
        <w:sz w:val="24"/>
      </w:rPr>
    </w:lvl>
    <w:lvl w:ilvl="1">
      <w:start w:val="1"/>
      <w:numFmt w:val="decimal"/>
      <w:lvlText w:val="%1.%2."/>
      <w:lvlJc w:val="left"/>
      <w:pPr>
        <w:tabs>
          <w:tab w:val="num" w:pos="1080"/>
        </w:tabs>
        <w:ind w:left="1080" w:hanging="1080"/>
      </w:pPr>
      <w:rPr>
        <w:rFonts w:ascii="Arial" w:hAnsi="Arial" w:hint="default"/>
        <w:b w:val="0"/>
        <w:i w:val="0"/>
        <w:sz w:val="22"/>
      </w:rPr>
    </w:lvl>
    <w:lvl w:ilvl="2">
      <w:start w:val="1"/>
      <w:numFmt w:val="upperLetter"/>
      <w:lvlText w:val="%3."/>
      <w:lvlJc w:val="left"/>
      <w:pPr>
        <w:tabs>
          <w:tab w:val="num" w:pos="2520"/>
        </w:tabs>
        <w:ind w:left="2520" w:hanging="720"/>
      </w:pPr>
      <w:rPr>
        <w:rFonts w:ascii="Arial" w:hAnsi="Arial" w:hint="default"/>
        <w:b w:val="0"/>
        <w:i w:val="0"/>
        <w:sz w:val="22"/>
      </w:rPr>
    </w:lvl>
    <w:lvl w:ilvl="3">
      <w:start w:val="1"/>
      <w:numFmt w:val="lowerRoman"/>
      <w:lvlText w:val="%4."/>
      <w:lvlJc w:val="right"/>
      <w:pPr>
        <w:tabs>
          <w:tab w:val="num" w:pos="3384"/>
        </w:tabs>
        <w:ind w:left="3384" w:hanging="576"/>
      </w:pPr>
      <w:rPr>
        <w:rFonts w:ascii="Arial" w:hAnsi="Arial" w:hint="default"/>
        <w:b w:val="0"/>
        <w:i w:val="0"/>
        <w:sz w:val="22"/>
      </w:rPr>
    </w:lvl>
    <w:lvl w:ilvl="4">
      <w:start w:val="1"/>
      <w:numFmt w:val="none"/>
      <w:lvlText w:val=""/>
      <w:lvlJc w:val="left"/>
      <w:pPr>
        <w:tabs>
          <w:tab w:val="num" w:pos="2232"/>
        </w:tabs>
        <w:ind w:left="2232" w:hanging="792"/>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7">
    <w:nsid w:val="62DB4205"/>
    <w:multiLevelType w:val="multilevel"/>
    <w:tmpl w:val="9FB8C92A"/>
    <w:numStyleLink w:val="NEFCOSpec"/>
  </w:abstractNum>
  <w:abstractNum w:abstractNumId="38">
    <w:nsid w:val="71C550F9"/>
    <w:multiLevelType w:val="multilevel"/>
    <w:tmpl w:val="AFF6115C"/>
    <w:lvl w:ilvl="0">
      <w:start w:val="1"/>
      <w:numFmt w:val="decimal"/>
      <w:lvlText w:val="PART %1"/>
      <w:lvlJc w:val="left"/>
      <w:pPr>
        <w:tabs>
          <w:tab w:val="num" w:pos="1080"/>
        </w:tabs>
        <w:ind w:left="0" w:firstLine="0"/>
      </w:pPr>
      <w:rPr>
        <w:rFonts w:ascii="Arial" w:hAnsi="Arial" w:hint="default"/>
        <w:b/>
        <w:i w:val="0"/>
        <w:sz w:val="24"/>
      </w:rPr>
    </w:lvl>
    <w:lvl w:ilvl="1">
      <w:start w:val="1"/>
      <w:numFmt w:val="decimal"/>
      <w:lvlText w:val="%1.%2."/>
      <w:lvlJc w:val="left"/>
      <w:pPr>
        <w:tabs>
          <w:tab w:val="num" w:pos="1080"/>
        </w:tabs>
        <w:ind w:left="1080" w:hanging="1080"/>
      </w:pPr>
      <w:rPr>
        <w:rFonts w:ascii="Arial" w:hAnsi="Arial" w:hint="default"/>
        <w:b w:val="0"/>
        <w:i w:val="0"/>
        <w:sz w:val="22"/>
      </w:rPr>
    </w:lvl>
    <w:lvl w:ilvl="2">
      <w:start w:val="1"/>
      <w:numFmt w:val="upperLetter"/>
      <w:lvlText w:val="%3."/>
      <w:lvlJc w:val="left"/>
      <w:pPr>
        <w:tabs>
          <w:tab w:val="num" w:pos="2520"/>
        </w:tabs>
        <w:ind w:left="2520" w:hanging="720"/>
      </w:pPr>
      <w:rPr>
        <w:rFonts w:ascii="Arial" w:hAnsi="Arial" w:hint="default"/>
        <w:b w:val="0"/>
        <w:i w:val="0"/>
        <w:sz w:val="22"/>
      </w:rPr>
    </w:lvl>
    <w:lvl w:ilvl="3">
      <w:start w:val="1"/>
      <w:numFmt w:val="lowerRoman"/>
      <w:lvlText w:val="%4."/>
      <w:lvlJc w:val="right"/>
      <w:pPr>
        <w:tabs>
          <w:tab w:val="num" w:pos="3384"/>
        </w:tabs>
        <w:ind w:left="3384" w:hanging="576"/>
      </w:pPr>
      <w:rPr>
        <w:rFonts w:ascii="Arial" w:hAnsi="Arial" w:hint="default"/>
        <w:b w:val="0"/>
        <w:i w:val="0"/>
        <w:sz w:val="22"/>
      </w:rPr>
    </w:lvl>
    <w:lvl w:ilvl="4">
      <w:start w:val="1"/>
      <w:numFmt w:val="none"/>
      <w:lvlText w:val=""/>
      <w:lvlJc w:val="left"/>
      <w:pPr>
        <w:tabs>
          <w:tab w:val="num" w:pos="2232"/>
        </w:tabs>
        <w:ind w:left="2232" w:hanging="792"/>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9">
    <w:nsid w:val="732B00C4"/>
    <w:multiLevelType w:val="multilevel"/>
    <w:tmpl w:val="AFF6115C"/>
    <w:lvl w:ilvl="0">
      <w:start w:val="1"/>
      <w:numFmt w:val="decimal"/>
      <w:lvlText w:val="PART %1"/>
      <w:lvlJc w:val="left"/>
      <w:pPr>
        <w:tabs>
          <w:tab w:val="num" w:pos="1080"/>
        </w:tabs>
        <w:ind w:left="0" w:firstLine="0"/>
      </w:pPr>
      <w:rPr>
        <w:rFonts w:ascii="Arial" w:hAnsi="Arial" w:hint="default"/>
        <w:b/>
        <w:i w:val="0"/>
        <w:sz w:val="24"/>
      </w:rPr>
    </w:lvl>
    <w:lvl w:ilvl="1">
      <w:start w:val="1"/>
      <w:numFmt w:val="decimal"/>
      <w:lvlText w:val="%1.%2."/>
      <w:lvlJc w:val="left"/>
      <w:pPr>
        <w:tabs>
          <w:tab w:val="num" w:pos="1080"/>
        </w:tabs>
        <w:ind w:left="1080" w:hanging="1080"/>
      </w:pPr>
      <w:rPr>
        <w:rFonts w:ascii="Arial" w:hAnsi="Arial" w:hint="default"/>
        <w:b w:val="0"/>
        <w:i w:val="0"/>
        <w:sz w:val="22"/>
      </w:rPr>
    </w:lvl>
    <w:lvl w:ilvl="2">
      <w:start w:val="1"/>
      <w:numFmt w:val="upperLetter"/>
      <w:lvlText w:val="%3."/>
      <w:lvlJc w:val="left"/>
      <w:pPr>
        <w:tabs>
          <w:tab w:val="num" w:pos="2520"/>
        </w:tabs>
        <w:ind w:left="2520" w:hanging="720"/>
      </w:pPr>
      <w:rPr>
        <w:rFonts w:ascii="Arial" w:hAnsi="Arial" w:hint="default"/>
        <w:b w:val="0"/>
        <w:i w:val="0"/>
        <w:sz w:val="22"/>
      </w:rPr>
    </w:lvl>
    <w:lvl w:ilvl="3">
      <w:start w:val="1"/>
      <w:numFmt w:val="lowerRoman"/>
      <w:lvlText w:val="%4."/>
      <w:lvlJc w:val="right"/>
      <w:pPr>
        <w:tabs>
          <w:tab w:val="num" w:pos="3384"/>
        </w:tabs>
        <w:ind w:left="3384" w:hanging="576"/>
      </w:pPr>
      <w:rPr>
        <w:rFonts w:ascii="Arial" w:hAnsi="Arial" w:hint="default"/>
        <w:b w:val="0"/>
        <w:i w:val="0"/>
        <w:sz w:val="22"/>
      </w:rPr>
    </w:lvl>
    <w:lvl w:ilvl="4">
      <w:start w:val="1"/>
      <w:numFmt w:val="none"/>
      <w:lvlText w:val=""/>
      <w:lvlJc w:val="left"/>
      <w:pPr>
        <w:tabs>
          <w:tab w:val="num" w:pos="2232"/>
        </w:tabs>
        <w:ind w:left="2232" w:hanging="792"/>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0">
    <w:nsid w:val="74220365"/>
    <w:multiLevelType w:val="multilevel"/>
    <w:tmpl w:val="AFF6115C"/>
    <w:lvl w:ilvl="0">
      <w:start w:val="1"/>
      <w:numFmt w:val="decimal"/>
      <w:lvlText w:val="PART %1"/>
      <w:lvlJc w:val="left"/>
      <w:pPr>
        <w:tabs>
          <w:tab w:val="num" w:pos="1080"/>
        </w:tabs>
        <w:ind w:left="0" w:firstLine="0"/>
      </w:pPr>
      <w:rPr>
        <w:rFonts w:ascii="Arial" w:hAnsi="Arial" w:hint="default"/>
        <w:b/>
        <w:i w:val="0"/>
        <w:sz w:val="24"/>
      </w:rPr>
    </w:lvl>
    <w:lvl w:ilvl="1">
      <w:start w:val="1"/>
      <w:numFmt w:val="decimal"/>
      <w:lvlText w:val="%1.%2."/>
      <w:lvlJc w:val="left"/>
      <w:pPr>
        <w:tabs>
          <w:tab w:val="num" w:pos="1080"/>
        </w:tabs>
        <w:ind w:left="1080" w:hanging="1080"/>
      </w:pPr>
      <w:rPr>
        <w:rFonts w:ascii="Arial" w:hAnsi="Arial" w:hint="default"/>
        <w:b w:val="0"/>
        <w:i w:val="0"/>
        <w:sz w:val="22"/>
      </w:rPr>
    </w:lvl>
    <w:lvl w:ilvl="2">
      <w:start w:val="1"/>
      <w:numFmt w:val="upperLetter"/>
      <w:lvlText w:val="%3."/>
      <w:lvlJc w:val="left"/>
      <w:pPr>
        <w:tabs>
          <w:tab w:val="num" w:pos="2520"/>
        </w:tabs>
        <w:ind w:left="2520" w:hanging="720"/>
      </w:pPr>
      <w:rPr>
        <w:rFonts w:ascii="Arial" w:hAnsi="Arial" w:hint="default"/>
        <w:b w:val="0"/>
        <w:i w:val="0"/>
        <w:sz w:val="22"/>
      </w:rPr>
    </w:lvl>
    <w:lvl w:ilvl="3">
      <w:start w:val="1"/>
      <w:numFmt w:val="lowerRoman"/>
      <w:lvlText w:val="%4."/>
      <w:lvlJc w:val="right"/>
      <w:pPr>
        <w:tabs>
          <w:tab w:val="num" w:pos="3384"/>
        </w:tabs>
        <w:ind w:left="3384" w:hanging="576"/>
      </w:pPr>
      <w:rPr>
        <w:rFonts w:ascii="Arial" w:hAnsi="Arial" w:hint="default"/>
        <w:b w:val="0"/>
        <w:i w:val="0"/>
        <w:sz w:val="22"/>
      </w:rPr>
    </w:lvl>
    <w:lvl w:ilvl="4">
      <w:start w:val="1"/>
      <w:numFmt w:val="none"/>
      <w:lvlText w:val=""/>
      <w:lvlJc w:val="left"/>
      <w:pPr>
        <w:tabs>
          <w:tab w:val="num" w:pos="2232"/>
        </w:tabs>
        <w:ind w:left="2232" w:hanging="792"/>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1">
    <w:nsid w:val="74B50F14"/>
    <w:multiLevelType w:val="multilevel"/>
    <w:tmpl w:val="9FB8C92A"/>
    <w:numStyleLink w:val="NEFCOSpec"/>
  </w:abstractNum>
  <w:abstractNum w:abstractNumId="42">
    <w:nsid w:val="77570980"/>
    <w:multiLevelType w:val="hybridMultilevel"/>
    <w:tmpl w:val="52D660EA"/>
    <w:lvl w:ilvl="0" w:tplc="04090015">
      <w:start w:val="1"/>
      <w:numFmt w:val="upperLetter"/>
      <w:lvlText w:val="%1."/>
      <w:lvlJc w:val="left"/>
      <w:pPr>
        <w:tabs>
          <w:tab w:val="num" w:pos="1800"/>
        </w:tabs>
        <w:ind w:left="1800" w:hanging="360"/>
      </w:p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43">
    <w:nsid w:val="78E54B61"/>
    <w:multiLevelType w:val="multilevel"/>
    <w:tmpl w:val="FC98ECD6"/>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4">
    <w:nsid w:val="7B2D518B"/>
    <w:multiLevelType w:val="multilevel"/>
    <w:tmpl w:val="55E49A56"/>
    <w:lvl w:ilvl="0">
      <w:start w:val="1"/>
      <w:numFmt w:val="upperLetter"/>
      <w:lvlText w:val="%1."/>
      <w:lvlJc w:val="left"/>
      <w:pPr>
        <w:tabs>
          <w:tab w:val="num" w:pos="1800"/>
        </w:tabs>
        <w:ind w:left="1800" w:hanging="360"/>
      </w:pPr>
      <w:rPr>
        <w:rFonts w:ascii="Arial" w:hAnsi="Arial"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3"/>
  </w:num>
  <w:num w:numId="2">
    <w:abstractNumId w:val="15"/>
  </w:num>
  <w:num w:numId="3">
    <w:abstractNumId w:val="1"/>
  </w:num>
  <w:num w:numId="4">
    <w:abstractNumId w:val="7"/>
  </w:num>
  <w:num w:numId="5">
    <w:abstractNumId w:val="29"/>
  </w:num>
  <w:num w:numId="6">
    <w:abstractNumId w:val="30"/>
  </w:num>
  <w:num w:numId="7">
    <w:abstractNumId w:val="34"/>
  </w:num>
  <w:num w:numId="8">
    <w:abstractNumId w:val="42"/>
  </w:num>
  <w:num w:numId="9">
    <w:abstractNumId w:val="16"/>
  </w:num>
  <w:num w:numId="10">
    <w:abstractNumId w:val="33"/>
  </w:num>
  <w:num w:numId="11">
    <w:abstractNumId w:val="9"/>
  </w:num>
  <w:num w:numId="12">
    <w:abstractNumId w:val="43"/>
  </w:num>
  <w:num w:numId="13">
    <w:abstractNumId w:val="19"/>
  </w:num>
  <w:num w:numId="14">
    <w:abstractNumId w:val="25"/>
  </w:num>
  <w:num w:numId="15">
    <w:abstractNumId w:val="21"/>
  </w:num>
  <w:num w:numId="16">
    <w:abstractNumId w:val="24"/>
  </w:num>
  <w:num w:numId="17">
    <w:abstractNumId w:val="22"/>
  </w:num>
  <w:num w:numId="18">
    <w:abstractNumId w:val="10"/>
  </w:num>
  <w:num w:numId="19">
    <w:abstractNumId w:val="5"/>
  </w:num>
  <w:num w:numId="20">
    <w:abstractNumId w:val="0"/>
  </w:num>
  <w:num w:numId="21">
    <w:abstractNumId w:val="32"/>
  </w:num>
  <w:num w:numId="22">
    <w:abstractNumId w:val="14"/>
  </w:num>
  <w:num w:numId="23">
    <w:abstractNumId w:val="40"/>
  </w:num>
  <w:num w:numId="24">
    <w:abstractNumId w:val="44"/>
  </w:num>
  <w:num w:numId="25">
    <w:abstractNumId w:val="11"/>
  </w:num>
  <w:num w:numId="26">
    <w:abstractNumId w:val="35"/>
  </w:num>
  <w:num w:numId="27">
    <w:abstractNumId w:val="20"/>
  </w:num>
  <w:num w:numId="28">
    <w:abstractNumId w:val="3"/>
  </w:num>
  <w:num w:numId="29">
    <w:abstractNumId w:val="18"/>
  </w:num>
  <w:num w:numId="30">
    <w:abstractNumId w:val="13"/>
  </w:num>
  <w:num w:numId="31">
    <w:abstractNumId w:val="4"/>
  </w:num>
  <w:num w:numId="32">
    <w:abstractNumId w:val="27"/>
  </w:num>
  <w:num w:numId="33">
    <w:abstractNumId w:val="6"/>
  </w:num>
  <w:num w:numId="34">
    <w:abstractNumId w:val="39"/>
  </w:num>
  <w:num w:numId="35">
    <w:abstractNumId w:val="38"/>
  </w:num>
  <w:num w:numId="36">
    <w:abstractNumId w:val="26"/>
  </w:num>
  <w:num w:numId="37">
    <w:abstractNumId w:val="17"/>
  </w:num>
  <w:num w:numId="38">
    <w:abstractNumId w:val="8"/>
  </w:num>
  <w:num w:numId="39">
    <w:abstractNumId w:val="28"/>
  </w:num>
  <w:num w:numId="40">
    <w:abstractNumId w:val="36"/>
  </w:num>
  <w:num w:numId="41">
    <w:abstractNumId w:val="41"/>
  </w:num>
  <w:num w:numId="42">
    <w:abstractNumId w:val="12"/>
    <w:lvlOverride w:ilvl="0">
      <w:lvl w:ilvl="0">
        <w:start w:val="1"/>
        <w:numFmt w:val="decimal"/>
        <w:lvlText w:val="PART %1"/>
        <w:lvlJc w:val="left"/>
        <w:pPr>
          <w:tabs>
            <w:tab w:val="num" w:pos="1080"/>
          </w:tabs>
          <w:ind w:left="0" w:firstLine="0"/>
        </w:pPr>
        <w:rPr>
          <w:rFonts w:ascii="Arial" w:hAnsi="Arial" w:hint="default"/>
          <w:b/>
          <w:i w:val="0"/>
          <w:sz w:val="24"/>
        </w:rPr>
      </w:lvl>
    </w:lvlOverride>
    <w:lvlOverride w:ilvl="1">
      <w:lvl w:ilvl="1">
        <w:start w:val="1"/>
        <w:numFmt w:val="decimal"/>
        <w:lvlText w:val="%1.%2."/>
        <w:lvlJc w:val="left"/>
        <w:pPr>
          <w:tabs>
            <w:tab w:val="num" w:pos="360"/>
          </w:tabs>
          <w:ind w:left="360" w:hanging="360"/>
        </w:pPr>
        <w:rPr>
          <w:rFonts w:ascii="Arial" w:hAnsi="Arial" w:hint="default"/>
          <w:b w:val="0"/>
          <w:i w:val="0"/>
          <w:sz w:val="22"/>
        </w:rPr>
      </w:lvl>
    </w:lvlOverride>
    <w:lvlOverride w:ilvl="2">
      <w:lvl w:ilvl="2">
        <w:start w:val="1"/>
        <w:numFmt w:val="upperLetter"/>
        <w:lvlText w:val="%3."/>
        <w:lvlJc w:val="right"/>
        <w:pPr>
          <w:tabs>
            <w:tab w:val="num" w:pos="360"/>
          </w:tabs>
          <w:ind w:left="360" w:firstLine="720"/>
        </w:pPr>
        <w:rPr>
          <w:rFonts w:ascii="Arial" w:hAnsi="Arial" w:hint="default"/>
          <w:b w:val="0"/>
          <w:i w:val="0"/>
          <w:sz w:val="22"/>
        </w:rPr>
      </w:lvl>
    </w:lvlOverride>
    <w:lvlOverride w:ilvl="3">
      <w:lvl w:ilvl="3">
        <w:start w:val="1"/>
        <w:numFmt w:val="lowerRoman"/>
        <w:lvlText w:val="%4."/>
        <w:lvlJc w:val="right"/>
        <w:pPr>
          <w:tabs>
            <w:tab w:val="num" w:pos="3384"/>
          </w:tabs>
          <w:ind w:left="3384" w:hanging="576"/>
        </w:pPr>
        <w:rPr>
          <w:rFonts w:ascii="Arial" w:hAnsi="Arial" w:hint="default"/>
          <w:b w:val="0"/>
          <w:i w:val="0"/>
          <w:sz w:val="22"/>
        </w:rPr>
      </w:lvl>
    </w:lvlOverride>
    <w:lvlOverride w:ilvl="4">
      <w:lvl w:ilvl="4">
        <w:start w:val="1"/>
        <w:numFmt w:val="none"/>
        <w:lvlText w:val=""/>
        <w:lvlJc w:val="left"/>
        <w:pPr>
          <w:tabs>
            <w:tab w:val="num" w:pos="2232"/>
          </w:tabs>
          <w:ind w:left="2232" w:hanging="792"/>
        </w:pPr>
        <w:rPr>
          <w:rFonts w:hint="default"/>
        </w:rPr>
      </w:lvl>
    </w:lvlOverride>
    <w:lvlOverride w:ilvl="5">
      <w:lvl w:ilvl="5">
        <w:start w:val="1"/>
        <w:numFmt w:val="none"/>
        <w:lvlText w:val=""/>
        <w:lvlJc w:val="left"/>
        <w:pPr>
          <w:tabs>
            <w:tab w:val="num" w:pos="2736"/>
          </w:tabs>
          <w:ind w:left="2736" w:hanging="936"/>
        </w:pPr>
        <w:rPr>
          <w:rFonts w:hint="default"/>
        </w:rPr>
      </w:lvl>
    </w:lvlOverride>
    <w:lvlOverride w:ilvl="6">
      <w:lvl w:ilvl="6">
        <w:start w:val="1"/>
        <w:numFmt w:val="none"/>
        <w:lvlText w:val=""/>
        <w:lvlJc w:val="left"/>
        <w:pPr>
          <w:tabs>
            <w:tab w:val="num" w:pos="3240"/>
          </w:tabs>
          <w:ind w:left="3240" w:hanging="1080"/>
        </w:pPr>
        <w:rPr>
          <w:rFonts w:hint="default"/>
        </w:rPr>
      </w:lvl>
    </w:lvlOverride>
    <w:lvlOverride w:ilvl="7">
      <w:lvl w:ilvl="7">
        <w:start w:val="1"/>
        <w:numFmt w:val="none"/>
        <w:lvlText w:val=""/>
        <w:lvlJc w:val="left"/>
        <w:pPr>
          <w:tabs>
            <w:tab w:val="num" w:pos="3744"/>
          </w:tabs>
          <w:ind w:left="3744" w:hanging="1224"/>
        </w:pPr>
        <w:rPr>
          <w:rFonts w:hint="default"/>
        </w:rPr>
      </w:lvl>
    </w:lvlOverride>
    <w:lvlOverride w:ilvl="8">
      <w:lvl w:ilvl="8">
        <w:start w:val="1"/>
        <w:numFmt w:val="none"/>
        <w:lvlText w:val=""/>
        <w:lvlJc w:val="left"/>
        <w:pPr>
          <w:tabs>
            <w:tab w:val="num" w:pos="4320"/>
          </w:tabs>
          <w:ind w:left="4320" w:hanging="1440"/>
        </w:pPr>
        <w:rPr>
          <w:rFonts w:hint="default"/>
        </w:rPr>
      </w:lvl>
    </w:lvlOverride>
  </w:num>
  <w:num w:numId="43">
    <w:abstractNumId w:val="31"/>
  </w:num>
  <w:num w:numId="44">
    <w:abstractNumId w:val="37"/>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C1F"/>
    <w:rsid w:val="000B2C7C"/>
    <w:rsid w:val="000C4BEA"/>
    <w:rsid w:val="000E11AB"/>
    <w:rsid w:val="001E1A46"/>
    <w:rsid w:val="002D1636"/>
    <w:rsid w:val="00324E52"/>
    <w:rsid w:val="00331293"/>
    <w:rsid w:val="00361C46"/>
    <w:rsid w:val="00364C1F"/>
    <w:rsid w:val="0039752B"/>
    <w:rsid w:val="003A2CFF"/>
    <w:rsid w:val="00534200"/>
    <w:rsid w:val="00542F38"/>
    <w:rsid w:val="00616C09"/>
    <w:rsid w:val="007D0830"/>
    <w:rsid w:val="00803E47"/>
    <w:rsid w:val="00827607"/>
    <w:rsid w:val="009015E1"/>
    <w:rsid w:val="00A53B25"/>
    <w:rsid w:val="00A70E4E"/>
    <w:rsid w:val="00B058B8"/>
    <w:rsid w:val="00B47A5E"/>
    <w:rsid w:val="00B854C3"/>
    <w:rsid w:val="00BC1200"/>
    <w:rsid w:val="00BC7348"/>
    <w:rsid w:val="00C71C43"/>
    <w:rsid w:val="00E32E6A"/>
    <w:rsid w:val="00EE6587"/>
    <w:rsid w:val="00F30A5E"/>
    <w:rsid w:val="00F60D4E"/>
    <w:rsid w:val="00F66CC8"/>
    <w:rsid w:val="00F75DE6"/>
    <w:rsid w:val="00FE69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EA349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517"/>
    <w:rPr>
      <w:rFonts w:ascii="Arial" w:hAnsi="Arial"/>
      <w:sz w:val="22"/>
    </w:rPr>
  </w:style>
  <w:style w:type="paragraph" w:styleId="Heading1">
    <w:name w:val="heading 1"/>
    <w:basedOn w:val="Normal"/>
    <w:next w:val="Normal"/>
    <w:qFormat/>
    <w:pPr>
      <w:keepNext/>
      <w:widowControl w:val="0"/>
      <w:outlineLvl w:val="0"/>
    </w:pPr>
    <w:rPr>
      <w:b/>
      <w:bCs/>
    </w:rPr>
  </w:style>
  <w:style w:type="paragraph" w:styleId="Heading4">
    <w:name w:val="heading 4"/>
    <w:basedOn w:val="Normal"/>
    <w:next w:val="Normal"/>
    <w:qFormat/>
    <w:rsid w:val="00416854"/>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980"/>
      </w:tabs>
      <w:ind w:left="1440"/>
    </w:pPr>
  </w:style>
  <w:style w:type="paragraph" w:styleId="BodyTextIndent2">
    <w:name w:val="Body Text Indent 2"/>
    <w:basedOn w:val="Normal"/>
    <w:pPr>
      <w:tabs>
        <w:tab w:val="left" w:pos="1980"/>
      </w:tabs>
      <w:ind w:left="720" w:firstLine="720"/>
    </w:pPr>
  </w:style>
  <w:style w:type="paragraph" w:styleId="BodyText">
    <w:name w:val="Body Text"/>
    <w:basedOn w:val="Normal"/>
    <w:pPr>
      <w:tabs>
        <w:tab w:val="left" w:pos="1440"/>
        <w:tab w:val="left" w:pos="2160"/>
      </w:tabs>
    </w:pPr>
  </w:style>
  <w:style w:type="paragraph" w:styleId="Title">
    <w:name w:val="Title"/>
    <w:basedOn w:val="Normal"/>
    <w:qFormat/>
    <w:rsid w:val="00DC244A"/>
    <w:pPr>
      <w:jc w:val="center"/>
    </w:pPr>
    <w:rPr>
      <w:b/>
      <w:bCs/>
      <w:sz w:val="24"/>
    </w:rPr>
  </w:style>
  <w:style w:type="paragraph" w:styleId="BodyText2">
    <w:name w:val="Body Text 2"/>
    <w:basedOn w:val="Normal"/>
    <w:pPr>
      <w:ind w:right="-240"/>
    </w:pPr>
  </w:style>
  <w:style w:type="paragraph" w:styleId="Header">
    <w:name w:val="header"/>
    <w:basedOn w:val="Normal"/>
    <w:rsid w:val="00CB18D4"/>
    <w:pPr>
      <w:tabs>
        <w:tab w:val="center" w:pos="4320"/>
        <w:tab w:val="right" w:pos="8640"/>
      </w:tabs>
    </w:pPr>
  </w:style>
  <w:style w:type="paragraph" w:styleId="Footer">
    <w:name w:val="footer"/>
    <w:basedOn w:val="Normal"/>
    <w:rsid w:val="00CB18D4"/>
    <w:pPr>
      <w:tabs>
        <w:tab w:val="center" w:pos="4320"/>
        <w:tab w:val="right" w:pos="8640"/>
      </w:tabs>
    </w:pPr>
  </w:style>
  <w:style w:type="paragraph" w:customStyle="1" w:styleId="Centered">
    <w:name w:val="Centered"/>
    <w:basedOn w:val="Normal"/>
    <w:next w:val="Normal"/>
    <w:autoRedefine/>
    <w:rsid w:val="00115517"/>
    <w:pPr>
      <w:jc w:val="center"/>
    </w:pPr>
  </w:style>
  <w:style w:type="numbering" w:customStyle="1" w:styleId="NEFCOSpec">
    <w:name w:val="NEFCO Spec"/>
    <w:rsid w:val="00D9366A"/>
    <w:pPr>
      <w:numPr>
        <w:numId w:val="39"/>
      </w:numPr>
    </w:pPr>
  </w:style>
  <w:style w:type="paragraph" w:customStyle="1" w:styleId="Style11ptCentered">
    <w:name w:val="Style 11 pt Centered"/>
    <w:basedOn w:val="Normal"/>
    <w:rsid w:val="00115517"/>
    <w:pPr>
      <w:jc w:val="center"/>
    </w:pPr>
  </w:style>
  <w:style w:type="character" w:styleId="CommentReference">
    <w:name w:val="annotation reference"/>
    <w:basedOn w:val="DefaultParagraphFont"/>
    <w:uiPriority w:val="99"/>
    <w:semiHidden/>
    <w:unhideWhenUsed/>
    <w:rsid w:val="00BC7348"/>
    <w:rPr>
      <w:sz w:val="18"/>
      <w:szCs w:val="18"/>
    </w:rPr>
  </w:style>
  <w:style w:type="paragraph" w:styleId="CommentText">
    <w:name w:val="annotation text"/>
    <w:basedOn w:val="Normal"/>
    <w:link w:val="CommentTextChar"/>
    <w:uiPriority w:val="99"/>
    <w:semiHidden/>
    <w:unhideWhenUsed/>
    <w:rsid w:val="00BC7348"/>
    <w:rPr>
      <w:sz w:val="24"/>
      <w:szCs w:val="24"/>
    </w:rPr>
  </w:style>
  <w:style w:type="character" w:customStyle="1" w:styleId="CommentTextChar">
    <w:name w:val="Comment Text Char"/>
    <w:basedOn w:val="DefaultParagraphFont"/>
    <w:link w:val="CommentText"/>
    <w:uiPriority w:val="99"/>
    <w:semiHidden/>
    <w:rsid w:val="00BC7348"/>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BC7348"/>
    <w:rPr>
      <w:b/>
      <w:bCs/>
      <w:sz w:val="20"/>
      <w:szCs w:val="20"/>
    </w:rPr>
  </w:style>
  <w:style w:type="character" w:customStyle="1" w:styleId="CommentSubjectChar">
    <w:name w:val="Comment Subject Char"/>
    <w:basedOn w:val="CommentTextChar"/>
    <w:link w:val="CommentSubject"/>
    <w:uiPriority w:val="99"/>
    <w:semiHidden/>
    <w:rsid w:val="00BC7348"/>
    <w:rPr>
      <w:rFonts w:ascii="Arial" w:hAnsi="Arial"/>
      <w:b/>
      <w:bCs/>
      <w:sz w:val="24"/>
      <w:szCs w:val="24"/>
    </w:rPr>
  </w:style>
  <w:style w:type="paragraph" w:styleId="BalloonText">
    <w:name w:val="Balloon Text"/>
    <w:basedOn w:val="Normal"/>
    <w:link w:val="BalloonTextChar"/>
    <w:uiPriority w:val="99"/>
    <w:semiHidden/>
    <w:unhideWhenUsed/>
    <w:rsid w:val="00BC7348"/>
    <w:rPr>
      <w:rFonts w:ascii="Lucida Grande" w:hAnsi="Lucida Grande"/>
      <w:sz w:val="18"/>
      <w:szCs w:val="18"/>
    </w:rPr>
  </w:style>
  <w:style w:type="character" w:customStyle="1" w:styleId="BalloonTextChar">
    <w:name w:val="Balloon Text Char"/>
    <w:basedOn w:val="DefaultParagraphFont"/>
    <w:link w:val="BalloonText"/>
    <w:uiPriority w:val="99"/>
    <w:semiHidden/>
    <w:rsid w:val="00BC7348"/>
    <w:rPr>
      <w:rFonts w:ascii="Lucida Grande" w:hAnsi="Lucida Grande"/>
      <w:sz w:val="18"/>
      <w:szCs w:val="18"/>
    </w:rPr>
  </w:style>
  <w:style w:type="paragraph" w:styleId="FootnoteText">
    <w:name w:val="footnote text"/>
    <w:basedOn w:val="Normal"/>
    <w:link w:val="FootnoteTextChar"/>
    <w:uiPriority w:val="99"/>
    <w:unhideWhenUsed/>
    <w:rsid w:val="001E1A46"/>
    <w:rPr>
      <w:sz w:val="24"/>
      <w:szCs w:val="24"/>
    </w:rPr>
  </w:style>
  <w:style w:type="character" w:customStyle="1" w:styleId="FootnoteTextChar">
    <w:name w:val="Footnote Text Char"/>
    <w:basedOn w:val="DefaultParagraphFont"/>
    <w:link w:val="FootnoteText"/>
    <w:uiPriority w:val="99"/>
    <w:rsid w:val="001E1A46"/>
    <w:rPr>
      <w:rFonts w:ascii="Arial" w:hAnsi="Arial"/>
      <w:sz w:val="24"/>
      <w:szCs w:val="24"/>
    </w:rPr>
  </w:style>
  <w:style w:type="character" w:styleId="FootnoteReference">
    <w:name w:val="footnote reference"/>
    <w:basedOn w:val="DefaultParagraphFont"/>
    <w:uiPriority w:val="99"/>
    <w:unhideWhenUsed/>
    <w:rsid w:val="001E1A4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517"/>
    <w:rPr>
      <w:rFonts w:ascii="Arial" w:hAnsi="Arial"/>
      <w:sz w:val="22"/>
    </w:rPr>
  </w:style>
  <w:style w:type="paragraph" w:styleId="Heading1">
    <w:name w:val="heading 1"/>
    <w:basedOn w:val="Normal"/>
    <w:next w:val="Normal"/>
    <w:qFormat/>
    <w:pPr>
      <w:keepNext/>
      <w:widowControl w:val="0"/>
      <w:outlineLvl w:val="0"/>
    </w:pPr>
    <w:rPr>
      <w:b/>
      <w:bCs/>
    </w:rPr>
  </w:style>
  <w:style w:type="paragraph" w:styleId="Heading4">
    <w:name w:val="heading 4"/>
    <w:basedOn w:val="Normal"/>
    <w:next w:val="Normal"/>
    <w:qFormat/>
    <w:rsid w:val="00416854"/>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980"/>
      </w:tabs>
      <w:ind w:left="1440"/>
    </w:pPr>
  </w:style>
  <w:style w:type="paragraph" w:styleId="BodyTextIndent2">
    <w:name w:val="Body Text Indent 2"/>
    <w:basedOn w:val="Normal"/>
    <w:pPr>
      <w:tabs>
        <w:tab w:val="left" w:pos="1980"/>
      </w:tabs>
      <w:ind w:left="720" w:firstLine="720"/>
    </w:pPr>
  </w:style>
  <w:style w:type="paragraph" w:styleId="BodyText">
    <w:name w:val="Body Text"/>
    <w:basedOn w:val="Normal"/>
    <w:pPr>
      <w:tabs>
        <w:tab w:val="left" w:pos="1440"/>
        <w:tab w:val="left" w:pos="2160"/>
      </w:tabs>
    </w:pPr>
  </w:style>
  <w:style w:type="paragraph" w:styleId="Title">
    <w:name w:val="Title"/>
    <w:basedOn w:val="Normal"/>
    <w:qFormat/>
    <w:rsid w:val="00DC244A"/>
    <w:pPr>
      <w:jc w:val="center"/>
    </w:pPr>
    <w:rPr>
      <w:b/>
      <w:bCs/>
      <w:sz w:val="24"/>
    </w:rPr>
  </w:style>
  <w:style w:type="paragraph" w:styleId="BodyText2">
    <w:name w:val="Body Text 2"/>
    <w:basedOn w:val="Normal"/>
    <w:pPr>
      <w:ind w:right="-240"/>
    </w:pPr>
  </w:style>
  <w:style w:type="paragraph" w:styleId="Header">
    <w:name w:val="header"/>
    <w:basedOn w:val="Normal"/>
    <w:rsid w:val="00CB18D4"/>
    <w:pPr>
      <w:tabs>
        <w:tab w:val="center" w:pos="4320"/>
        <w:tab w:val="right" w:pos="8640"/>
      </w:tabs>
    </w:pPr>
  </w:style>
  <w:style w:type="paragraph" w:styleId="Footer">
    <w:name w:val="footer"/>
    <w:basedOn w:val="Normal"/>
    <w:rsid w:val="00CB18D4"/>
    <w:pPr>
      <w:tabs>
        <w:tab w:val="center" w:pos="4320"/>
        <w:tab w:val="right" w:pos="8640"/>
      </w:tabs>
    </w:pPr>
  </w:style>
  <w:style w:type="paragraph" w:customStyle="1" w:styleId="Centered">
    <w:name w:val="Centered"/>
    <w:basedOn w:val="Normal"/>
    <w:next w:val="Normal"/>
    <w:autoRedefine/>
    <w:rsid w:val="00115517"/>
    <w:pPr>
      <w:jc w:val="center"/>
    </w:pPr>
  </w:style>
  <w:style w:type="numbering" w:customStyle="1" w:styleId="NEFCOSpec">
    <w:name w:val="NEFCO Spec"/>
    <w:rsid w:val="00D9366A"/>
    <w:pPr>
      <w:numPr>
        <w:numId w:val="39"/>
      </w:numPr>
    </w:pPr>
  </w:style>
  <w:style w:type="paragraph" w:customStyle="1" w:styleId="Style11ptCentered">
    <w:name w:val="Style 11 pt Centered"/>
    <w:basedOn w:val="Normal"/>
    <w:rsid w:val="00115517"/>
    <w:pPr>
      <w:jc w:val="center"/>
    </w:pPr>
  </w:style>
  <w:style w:type="character" w:styleId="CommentReference">
    <w:name w:val="annotation reference"/>
    <w:basedOn w:val="DefaultParagraphFont"/>
    <w:uiPriority w:val="99"/>
    <w:semiHidden/>
    <w:unhideWhenUsed/>
    <w:rsid w:val="00BC7348"/>
    <w:rPr>
      <w:sz w:val="18"/>
      <w:szCs w:val="18"/>
    </w:rPr>
  </w:style>
  <w:style w:type="paragraph" w:styleId="CommentText">
    <w:name w:val="annotation text"/>
    <w:basedOn w:val="Normal"/>
    <w:link w:val="CommentTextChar"/>
    <w:uiPriority w:val="99"/>
    <w:semiHidden/>
    <w:unhideWhenUsed/>
    <w:rsid w:val="00BC7348"/>
    <w:rPr>
      <w:sz w:val="24"/>
      <w:szCs w:val="24"/>
    </w:rPr>
  </w:style>
  <w:style w:type="character" w:customStyle="1" w:styleId="CommentTextChar">
    <w:name w:val="Comment Text Char"/>
    <w:basedOn w:val="DefaultParagraphFont"/>
    <w:link w:val="CommentText"/>
    <w:uiPriority w:val="99"/>
    <w:semiHidden/>
    <w:rsid w:val="00BC7348"/>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BC7348"/>
    <w:rPr>
      <w:b/>
      <w:bCs/>
      <w:sz w:val="20"/>
      <w:szCs w:val="20"/>
    </w:rPr>
  </w:style>
  <w:style w:type="character" w:customStyle="1" w:styleId="CommentSubjectChar">
    <w:name w:val="Comment Subject Char"/>
    <w:basedOn w:val="CommentTextChar"/>
    <w:link w:val="CommentSubject"/>
    <w:uiPriority w:val="99"/>
    <w:semiHidden/>
    <w:rsid w:val="00BC7348"/>
    <w:rPr>
      <w:rFonts w:ascii="Arial" w:hAnsi="Arial"/>
      <w:b/>
      <w:bCs/>
      <w:sz w:val="24"/>
      <w:szCs w:val="24"/>
    </w:rPr>
  </w:style>
  <w:style w:type="paragraph" w:styleId="BalloonText">
    <w:name w:val="Balloon Text"/>
    <w:basedOn w:val="Normal"/>
    <w:link w:val="BalloonTextChar"/>
    <w:uiPriority w:val="99"/>
    <w:semiHidden/>
    <w:unhideWhenUsed/>
    <w:rsid w:val="00BC7348"/>
    <w:rPr>
      <w:rFonts w:ascii="Lucida Grande" w:hAnsi="Lucida Grande"/>
      <w:sz w:val="18"/>
      <w:szCs w:val="18"/>
    </w:rPr>
  </w:style>
  <w:style w:type="character" w:customStyle="1" w:styleId="BalloonTextChar">
    <w:name w:val="Balloon Text Char"/>
    <w:basedOn w:val="DefaultParagraphFont"/>
    <w:link w:val="BalloonText"/>
    <w:uiPriority w:val="99"/>
    <w:semiHidden/>
    <w:rsid w:val="00BC7348"/>
    <w:rPr>
      <w:rFonts w:ascii="Lucida Grande" w:hAnsi="Lucida Grande"/>
      <w:sz w:val="18"/>
      <w:szCs w:val="18"/>
    </w:rPr>
  </w:style>
  <w:style w:type="paragraph" w:styleId="FootnoteText">
    <w:name w:val="footnote text"/>
    <w:basedOn w:val="Normal"/>
    <w:link w:val="FootnoteTextChar"/>
    <w:uiPriority w:val="99"/>
    <w:unhideWhenUsed/>
    <w:rsid w:val="001E1A46"/>
    <w:rPr>
      <w:sz w:val="24"/>
      <w:szCs w:val="24"/>
    </w:rPr>
  </w:style>
  <w:style w:type="character" w:customStyle="1" w:styleId="FootnoteTextChar">
    <w:name w:val="Footnote Text Char"/>
    <w:basedOn w:val="DefaultParagraphFont"/>
    <w:link w:val="FootnoteText"/>
    <w:uiPriority w:val="99"/>
    <w:rsid w:val="001E1A46"/>
    <w:rPr>
      <w:rFonts w:ascii="Arial" w:hAnsi="Arial"/>
      <w:sz w:val="24"/>
      <w:szCs w:val="24"/>
    </w:rPr>
  </w:style>
  <w:style w:type="character" w:styleId="FootnoteReference">
    <w:name w:val="footnote reference"/>
    <w:basedOn w:val="DefaultParagraphFont"/>
    <w:uiPriority w:val="99"/>
    <w:unhideWhenUsed/>
    <w:rsid w:val="001E1A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683F5-E04F-1746-A435-BCAA253E0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1439</Words>
  <Characters>8203</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LAUNDER COVER SPECS</vt:lpstr>
    </vt:vector>
  </TitlesOfParts>
  <Company>NEFCO</Company>
  <LinksUpToDate>false</LinksUpToDate>
  <CharactersWithSpaces>9623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LAUNDER COVER SPECS</dc:title>
  <dc:creator>Earle Schaller</dc:creator>
  <cp:lastModifiedBy>Earle Schaller</cp:lastModifiedBy>
  <cp:revision>2</cp:revision>
  <cp:lastPrinted>2008-11-20T18:54:00Z</cp:lastPrinted>
  <dcterms:created xsi:type="dcterms:W3CDTF">2014-11-12T19:53:00Z</dcterms:created>
  <dcterms:modified xsi:type="dcterms:W3CDTF">2014-11-12T19:53:00Z</dcterms:modified>
</cp:coreProperties>
</file>